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7759E" w14:textId="77777777" w:rsidR="002B7A9A" w:rsidRPr="00475C1F" w:rsidRDefault="002B7A9A" w:rsidP="002B7A9A">
      <w:pPr>
        <w:pStyle w:val="a7"/>
        <w:spacing w:after="0" w:line="240" w:lineRule="auto"/>
        <w:ind w:left="4536"/>
        <w:jc w:val="left"/>
        <w:rPr>
          <w:lang w:val="ru-RU"/>
        </w:rPr>
      </w:pPr>
      <w:r>
        <w:t xml:space="preserve">Додаток </w:t>
      </w:r>
      <w:r w:rsidR="00BB30B0">
        <w:t>1</w:t>
      </w:r>
      <w:r w:rsidR="00BB30B0" w:rsidRPr="00475C1F">
        <w:rPr>
          <w:lang w:val="ru-RU"/>
        </w:rPr>
        <w:t>1</w:t>
      </w:r>
    </w:p>
    <w:p w14:paraId="6897F7C0" w14:textId="77777777" w:rsidR="002B7A9A" w:rsidRDefault="00E439E6" w:rsidP="002B7A9A">
      <w:pPr>
        <w:pStyle w:val="a7"/>
        <w:spacing w:after="0" w:line="240" w:lineRule="auto"/>
        <w:ind w:left="4536"/>
        <w:jc w:val="left"/>
      </w:pPr>
      <w:r>
        <w:t>д</w:t>
      </w:r>
      <w:r w:rsidR="002B7A9A">
        <w:t>о Авіаційних правил України</w:t>
      </w:r>
    </w:p>
    <w:p w14:paraId="29087A49" w14:textId="77777777" w:rsidR="002B7A9A" w:rsidRDefault="002B7A9A" w:rsidP="002B7A9A">
      <w:pPr>
        <w:pStyle w:val="a7"/>
        <w:spacing w:after="0" w:line="240" w:lineRule="auto"/>
        <w:ind w:left="4536"/>
        <w:jc w:val="left"/>
      </w:pPr>
      <w:r>
        <w:t>«Обслуговування повітряного руху»</w:t>
      </w:r>
    </w:p>
    <w:p w14:paraId="45480DD3" w14:textId="48608171" w:rsidR="002B7A9A" w:rsidRDefault="009127AB" w:rsidP="002B7A9A">
      <w:pPr>
        <w:pStyle w:val="a7"/>
        <w:spacing w:after="0" w:line="240" w:lineRule="auto"/>
        <w:ind w:left="4536"/>
        <w:jc w:val="left"/>
      </w:pPr>
      <w:r>
        <w:t>(пункт 5 глави 3</w:t>
      </w:r>
      <w:r w:rsidR="00711388">
        <w:t>1</w:t>
      </w:r>
      <w:r w:rsidR="002B7A9A">
        <w:t xml:space="preserve"> розділу І</w:t>
      </w:r>
      <w:r>
        <w:t>І</w:t>
      </w:r>
      <w:r w:rsidR="002B7A9A">
        <w:t>)</w:t>
      </w:r>
    </w:p>
    <w:p w14:paraId="7847202E" w14:textId="77777777" w:rsidR="002B7A9A" w:rsidRPr="00362AF9" w:rsidRDefault="002B7A9A" w:rsidP="002B7A9A"/>
    <w:p w14:paraId="5BAA7E51" w14:textId="77777777" w:rsidR="002B7A9A" w:rsidRPr="00362AF9" w:rsidRDefault="002B7A9A" w:rsidP="002B7A9A">
      <w:pPr>
        <w:jc w:val="center"/>
        <w:rPr>
          <w:rFonts w:ascii="Times New Roman" w:hAnsi="Times New Roman"/>
          <w:sz w:val="28"/>
          <w:szCs w:val="28"/>
        </w:rPr>
      </w:pPr>
    </w:p>
    <w:p w14:paraId="36BCE223" w14:textId="2D91F2F7" w:rsidR="002B7A9A" w:rsidRPr="00BB30B0" w:rsidRDefault="00A00D5E" w:rsidP="002B7A9A">
      <w:pPr>
        <w:jc w:val="center"/>
        <w:rPr>
          <w:rFonts w:ascii="Times New Roman" w:hAnsi="Times New Roman"/>
          <w:sz w:val="28"/>
          <w:szCs w:val="28"/>
        </w:rPr>
      </w:pPr>
      <w:r>
        <w:rPr>
          <w:rFonts w:ascii="Times New Roman" w:hAnsi="Times New Roman"/>
          <w:sz w:val="28"/>
          <w:szCs w:val="28"/>
        </w:rPr>
        <w:t xml:space="preserve">Рекомендації з порядку дій диспетчера УПР у </w:t>
      </w:r>
      <w:r w:rsidRPr="00362AF9">
        <w:rPr>
          <w:rFonts w:ascii="Times New Roman" w:hAnsi="Times New Roman"/>
          <w:sz w:val="28"/>
          <w:szCs w:val="28"/>
        </w:rPr>
        <w:t>типов</w:t>
      </w:r>
      <w:r>
        <w:rPr>
          <w:rFonts w:ascii="Times New Roman" w:hAnsi="Times New Roman"/>
          <w:sz w:val="28"/>
          <w:szCs w:val="28"/>
        </w:rPr>
        <w:t>их</w:t>
      </w:r>
      <w:r w:rsidRPr="00362AF9">
        <w:rPr>
          <w:rFonts w:ascii="Times New Roman" w:hAnsi="Times New Roman"/>
          <w:sz w:val="28"/>
          <w:szCs w:val="28"/>
        </w:rPr>
        <w:t xml:space="preserve"> </w:t>
      </w:r>
      <w:r w:rsidR="002B7A9A" w:rsidRPr="00362AF9">
        <w:rPr>
          <w:rFonts w:ascii="Times New Roman" w:hAnsi="Times New Roman"/>
          <w:sz w:val="28"/>
          <w:szCs w:val="28"/>
        </w:rPr>
        <w:t>обставин</w:t>
      </w:r>
      <w:r>
        <w:rPr>
          <w:rFonts w:ascii="Times New Roman" w:hAnsi="Times New Roman"/>
          <w:sz w:val="28"/>
          <w:szCs w:val="28"/>
        </w:rPr>
        <w:t>ах</w:t>
      </w:r>
      <w:r w:rsidR="002B7A9A" w:rsidRPr="00362AF9">
        <w:rPr>
          <w:rFonts w:ascii="Times New Roman" w:hAnsi="Times New Roman"/>
          <w:sz w:val="28"/>
          <w:szCs w:val="28"/>
        </w:rPr>
        <w:t>, що обмежують</w:t>
      </w:r>
      <w:r w:rsidR="00787FD2" w:rsidRPr="00BB30B0">
        <w:rPr>
          <w:rFonts w:ascii="Times New Roman" w:hAnsi="Times New Roman"/>
          <w:sz w:val="28"/>
          <w:szCs w:val="28"/>
        </w:rPr>
        <w:t xml:space="preserve"> </w:t>
      </w:r>
      <w:r w:rsidR="002B7A9A" w:rsidRPr="00362AF9">
        <w:rPr>
          <w:rFonts w:ascii="Times New Roman" w:hAnsi="Times New Roman"/>
          <w:sz w:val="28"/>
          <w:szCs w:val="28"/>
        </w:rPr>
        <w:t>або унеможливлюють</w:t>
      </w:r>
      <w:r w:rsidR="00711388">
        <w:rPr>
          <w:rFonts w:ascii="Times New Roman" w:hAnsi="Times New Roman"/>
          <w:sz w:val="28"/>
          <w:szCs w:val="28"/>
        </w:rPr>
        <w:t xml:space="preserve"> надання</w:t>
      </w:r>
      <w:r w:rsidR="002B7A9A" w:rsidRPr="00362AF9">
        <w:rPr>
          <w:rFonts w:ascii="Times New Roman" w:hAnsi="Times New Roman"/>
          <w:sz w:val="28"/>
          <w:szCs w:val="28"/>
        </w:rPr>
        <w:t xml:space="preserve"> ОПР</w:t>
      </w:r>
    </w:p>
    <w:p w14:paraId="073C2419" w14:textId="77777777" w:rsidR="00787FD2" w:rsidRPr="00BB30B0" w:rsidRDefault="00787FD2" w:rsidP="002B7A9A">
      <w:pPr>
        <w:jc w:val="center"/>
        <w:rPr>
          <w:rFonts w:ascii="Times New Roman" w:hAnsi="Times New Roman"/>
          <w:sz w:val="28"/>
          <w:szCs w:val="28"/>
        </w:rPr>
      </w:pPr>
    </w:p>
    <w:p w14:paraId="50473F78" w14:textId="77777777" w:rsidR="002B7A9A" w:rsidRPr="00362AF9" w:rsidRDefault="002B7A9A" w:rsidP="002B7A9A">
      <w:pPr>
        <w:pStyle w:val="a"/>
        <w:numPr>
          <w:ilvl w:val="0"/>
          <w:numId w:val="0"/>
        </w:numPr>
        <w:spacing w:after="0"/>
        <w:ind w:firstLine="709"/>
        <w:jc w:val="both"/>
      </w:pPr>
    </w:p>
    <w:p w14:paraId="585AB13D" w14:textId="022A1D8A" w:rsidR="002B7A9A" w:rsidRDefault="001C595A" w:rsidP="002B7A9A">
      <w:pPr>
        <w:pStyle w:val="a"/>
        <w:numPr>
          <w:ilvl w:val="0"/>
          <w:numId w:val="0"/>
        </w:numPr>
        <w:spacing w:after="0"/>
        <w:jc w:val="center"/>
      </w:pPr>
      <w:r w:rsidRPr="00362AF9">
        <w:t>І</w:t>
      </w:r>
      <w:r w:rsidR="002B7A9A" w:rsidRPr="00362AF9">
        <w:t>.</w:t>
      </w:r>
      <w:r w:rsidR="002B7A9A" w:rsidRPr="00362AF9">
        <w:tab/>
        <w:t>Надзвичайні обставини,</w:t>
      </w:r>
      <w:r w:rsidRPr="00362AF9">
        <w:t xml:space="preserve"> що пов’язані із </w:t>
      </w:r>
      <w:r w:rsidRPr="00362AF9">
        <w:br/>
        <w:t>радіозв’язком</w:t>
      </w:r>
    </w:p>
    <w:p w14:paraId="24BBF64D" w14:textId="77777777" w:rsidR="007A0A7E" w:rsidRDefault="007A0A7E" w:rsidP="002B7A9A">
      <w:pPr>
        <w:pStyle w:val="a"/>
        <w:numPr>
          <w:ilvl w:val="0"/>
          <w:numId w:val="0"/>
        </w:numPr>
        <w:spacing w:after="0"/>
        <w:jc w:val="center"/>
      </w:pPr>
    </w:p>
    <w:p w14:paraId="6E6C5968" w14:textId="77777777" w:rsidR="007A0A7E" w:rsidRPr="007A0A7E" w:rsidRDefault="007A0A7E" w:rsidP="00FE4FD6">
      <w:pPr>
        <w:pStyle w:val="a"/>
        <w:tabs>
          <w:tab w:val="clear" w:pos="709"/>
          <w:tab w:val="num" w:pos="0"/>
        </w:tabs>
        <w:ind w:left="0" w:firstLine="709"/>
        <w:jc w:val="both"/>
      </w:pPr>
      <w:r w:rsidRPr="007A0A7E">
        <w:t>Різні обставини, що виникають при надзвичайних подіях та обмежують або унеможливлюють надання обслуговування не дозволяють встановити детальні правила, яких слід дотримуватись. Разом з тим, нижче наведені обставини, яких слід дотримуватись.</w:t>
      </w:r>
    </w:p>
    <w:p w14:paraId="2A4E586A" w14:textId="77777777" w:rsidR="0018790F" w:rsidRPr="00362AF9" w:rsidRDefault="0018790F" w:rsidP="0018790F">
      <w:pPr>
        <w:pStyle w:val="a"/>
        <w:numPr>
          <w:ilvl w:val="0"/>
          <w:numId w:val="0"/>
        </w:numPr>
        <w:spacing w:after="0"/>
      </w:pPr>
    </w:p>
    <w:p w14:paraId="1AA29986" w14:textId="3952A0DF" w:rsidR="002B7A9A" w:rsidRDefault="007A0A7E" w:rsidP="002B7A9A">
      <w:pPr>
        <w:pStyle w:val="a"/>
        <w:numPr>
          <w:ilvl w:val="0"/>
          <w:numId w:val="0"/>
        </w:numPr>
        <w:tabs>
          <w:tab w:val="left" w:pos="1134"/>
        </w:tabs>
        <w:spacing w:after="0"/>
        <w:ind w:firstLine="709"/>
        <w:jc w:val="both"/>
      </w:pPr>
      <w:r>
        <w:t>2</w:t>
      </w:r>
      <w:r w:rsidR="002B7A9A" w:rsidRPr="00362AF9">
        <w:t>.</w:t>
      </w:r>
      <w:r w:rsidR="002B7A9A" w:rsidRPr="00362AF9">
        <w:tab/>
        <w:t>Обставини, що обмежують або унеможливлюють надання обслуговування та пов’язані із авіаційним електрозв’язком можуть бути наслідками відмови наземного радіообладнання, відмови бортового обладнання або ненавмисного блокування частоти органу ОПР та можуть мати тривалий характер.</w:t>
      </w:r>
    </w:p>
    <w:p w14:paraId="6AE87A4D" w14:textId="77777777" w:rsidR="007B540C" w:rsidRPr="00362AF9" w:rsidRDefault="007B540C" w:rsidP="002B7A9A">
      <w:pPr>
        <w:pStyle w:val="a"/>
        <w:numPr>
          <w:ilvl w:val="0"/>
          <w:numId w:val="0"/>
        </w:numPr>
        <w:tabs>
          <w:tab w:val="left" w:pos="1134"/>
        </w:tabs>
        <w:spacing w:after="0"/>
        <w:ind w:firstLine="709"/>
        <w:jc w:val="both"/>
      </w:pPr>
    </w:p>
    <w:p w14:paraId="73A8C6E4" w14:textId="31F2562A" w:rsidR="002B7A9A" w:rsidRDefault="007A0A7E" w:rsidP="002B7A9A">
      <w:pPr>
        <w:pStyle w:val="a"/>
        <w:numPr>
          <w:ilvl w:val="0"/>
          <w:numId w:val="0"/>
        </w:numPr>
        <w:tabs>
          <w:tab w:val="left" w:pos="1134"/>
        </w:tabs>
        <w:spacing w:after="0"/>
        <w:ind w:firstLine="709"/>
        <w:jc w:val="both"/>
      </w:pPr>
      <w:r>
        <w:t>3</w:t>
      </w:r>
      <w:r w:rsidR="002B7A9A" w:rsidRPr="00362AF9">
        <w:t>.</w:t>
      </w:r>
      <w:r w:rsidR="002B7A9A" w:rsidRPr="00362AF9">
        <w:tab/>
        <w:t>У разі повної ві</w:t>
      </w:r>
      <w:r w:rsidR="001C595A" w:rsidRPr="00362AF9">
        <w:t>дмови наземного радіообладнання,</w:t>
      </w:r>
      <w:r w:rsidR="002B7A9A" w:rsidRPr="00362AF9">
        <w:t xml:space="preserve"> що використовується для ОПР</w:t>
      </w:r>
      <w:r w:rsidR="00E3007A">
        <w:t>,</w:t>
      </w:r>
      <w:r w:rsidR="002B7A9A" w:rsidRPr="00362AF9">
        <w:t xml:space="preserve"> диспетчер УПР повинен:</w:t>
      </w:r>
    </w:p>
    <w:p w14:paraId="2CE320D3" w14:textId="77777777" w:rsidR="007B540C" w:rsidRPr="00362AF9" w:rsidRDefault="007B540C" w:rsidP="002B7A9A">
      <w:pPr>
        <w:pStyle w:val="a"/>
        <w:numPr>
          <w:ilvl w:val="0"/>
          <w:numId w:val="0"/>
        </w:numPr>
        <w:tabs>
          <w:tab w:val="left" w:pos="1134"/>
        </w:tabs>
        <w:spacing w:after="0"/>
        <w:ind w:firstLine="709"/>
        <w:jc w:val="both"/>
      </w:pPr>
    </w:p>
    <w:p w14:paraId="206F0C35" w14:textId="77777777" w:rsidR="002B7A9A" w:rsidRDefault="002B7A9A" w:rsidP="002B7A9A">
      <w:pPr>
        <w:pStyle w:val="a"/>
        <w:numPr>
          <w:ilvl w:val="0"/>
          <w:numId w:val="2"/>
        </w:numPr>
        <w:tabs>
          <w:tab w:val="left" w:pos="1134"/>
        </w:tabs>
        <w:spacing w:after="0"/>
        <w:ind w:left="0" w:firstLine="709"/>
        <w:jc w:val="both"/>
      </w:pPr>
      <w:r w:rsidRPr="00362AF9">
        <w:t>здійснити спробу встановити радіозв’язок на частоті 121,5 МГц;</w:t>
      </w:r>
    </w:p>
    <w:p w14:paraId="5F3400A7" w14:textId="77777777" w:rsidR="007B540C" w:rsidRPr="00362AF9" w:rsidRDefault="007B540C" w:rsidP="007B540C">
      <w:pPr>
        <w:pStyle w:val="a"/>
        <w:numPr>
          <w:ilvl w:val="0"/>
          <w:numId w:val="0"/>
        </w:numPr>
        <w:tabs>
          <w:tab w:val="left" w:pos="1134"/>
        </w:tabs>
        <w:spacing w:after="0"/>
        <w:ind w:left="709"/>
        <w:jc w:val="both"/>
      </w:pPr>
    </w:p>
    <w:p w14:paraId="6909F7BC" w14:textId="77777777" w:rsidR="002B7A9A" w:rsidRDefault="002B7A9A" w:rsidP="002B7A9A">
      <w:pPr>
        <w:pStyle w:val="a"/>
        <w:numPr>
          <w:ilvl w:val="0"/>
          <w:numId w:val="2"/>
        </w:numPr>
        <w:tabs>
          <w:tab w:val="left" w:pos="1134"/>
        </w:tabs>
        <w:spacing w:after="0"/>
        <w:ind w:left="0" w:firstLine="709"/>
        <w:jc w:val="both"/>
      </w:pPr>
      <w:r w:rsidRPr="00362AF9">
        <w:t>без затримки інформувати про відмову радіозв’язку всі суміжні сектори або органи ОПР;</w:t>
      </w:r>
    </w:p>
    <w:p w14:paraId="3E71C4CF" w14:textId="77777777" w:rsidR="007B540C" w:rsidRPr="007B540C" w:rsidRDefault="007B540C" w:rsidP="007B540C">
      <w:pPr>
        <w:pStyle w:val="a4"/>
        <w:rPr>
          <w:rFonts w:ascii="Times New Roman" w:hAnsi="Times New Roman"/>
          <w:sz w:val="28"/>
          <w:szCs w:val="28"/>
        </w:rPr>
      </w:pPr>
    </w:p>
    <w:p w14:paraId="2D98070D" w14:textId="1027C09F" w:rsidR="002B7A9A" w:rsidRDefault="002B7A9A" w:rsidP="002B7A9A">
      <w:pPr>
        <w:pStyle w:val="a"/>
        <w:numPr>
          <w:ilvl w:val="0"/>
          <w:numId w:val="2"/>
        </w:numPr>
        <w:tabs>
          <w:tab w:val="left" w:pos="1134"/>
        </w:tabs>
        <w:spacing w:after="0"/>
        <w:ind w:left="0" w:firstLine="709"/>
        <w:jc w:val="both"/>
      </w:pPr>
      <w:r w:rsidRPr="00362AF9">
        <w:t>надати таким секторам або органам ОПР інформацію щодо поточного стану повітряного руху;</w:t>
      </w:r>
    </w:p>
    <w:p w14:paraId="742810D0" w14:textId="77777777" w:rsidR="004D4EBA" w:rsidRDefault="004D4EBA" w:rsidP="000A5B0C">
      <w:pPr>
        <w:pStyle w:val="a4"/>
      </w:pPr>
    </w:p>
    <w:p w14:paraId="3C534CFF" w14:textId="77777777" w:rsidR="002B7A9A" w:rsidRDefault="002B7A9A" w:rsidP="002B7A9A">
      <w:pPr>
        <w:pStyle w:val="a"/>
        <w:numPr>
          <w:ilvl w:val="0"/>
          <w:numId w:val="2"/>
        </w:numPr>
        <w:tabs>
          <w:tab w:val="left" w:pos="1134"/>
        </w:tabs>
        <w:spacing w:after="0"/>
        <w:ind w:left="0" w:firstLine="709"/>
        <w:jc w:val="both"/>
      </w:pPr>
      <w:r w:rsidRPr="00362AF9">
        <w:t>за необхідністю, запитує їх допомогу по відношенню до тих ПС, які можуть встановити радіозв’язок з такими секторами та органами ОП</w:t>
      </w:r>
      <w:r w:rsidR="001C595A" w:rsidRPr="00362AF9">
        <w:t>Р для забезпечення ешелонування</w:t>
      </w:r>
      <w:r w:rsidRPr="00362AF9">
        <w:t xml:space="preserve"> та контролю за такими ПС;</w:t>
      </w:r>
    </w:p>
    <w:p w14:paraId="62BDB338" w14:textId="77777777" w:rsidR="007B540C" w:rsidRPr="00362AF9" w:rsidRDefault="007B540C" w:rsidP="007B540C">
      <w:pPr>
        <w:pStyle w:val="a"/>
        <w:numPr>
          <w:ilvl w:val="0"/>
          <w:numId w:val="0"/>
        </w:numPr>
        <w:tabs>
          <w:tab w:val="left" w:pos="1134"/>
        </w:tabs>
        <w:spacing w:after="0"/>
        <w:ind w:left="709"/>
        <w:jc w:val="both"/>
      </w:pPr>
    </w:p>
    <w:p w14:paraId="22914A5B" w14:textId="1CD6D9CA" w:rsidR="002B7A9A" w:rsidRDefault="002B7A9A" w:rsidP="002B7A9A">
      <w:pPr>
        <w:pStyle w:val="a"/>
        <w:numPr>
          <w:ilvl w:val="0"/>
          <w:numId w:val="2"/>
        </w:numPr>
        <w:tabs>
          <w:tab w:val="left" w:pos="1134"/>
        </w:tabs>
        <w:spacing w:after="0"/>
        <w:ind w:left="0" w:firstLine="709"/>
        <w:jc w:val="both"/>
      </w:pPr>
      <w:r w:rsidRPr="00362AF9">
        <w:t>інструктує суміжні сектори або органи ОПР щодо утримання чи перенаправлення всіх контрольованих польотів за межами району відповідальності сектора чи органу ОПР, де відсутній радіозв’язок, до моменту відновлення нормального рівня обслуговування.</w:t>
      </w:r>
    </w:p>
    <w:p w14:paraId="796DCC48" w14:textId="77777777" w:rsidR="00E3007A" w:rsidRPr="00362AF9" w:rsidRDefault="00E3007A" w:rsidP="00FE4FD6">
      <w:pPr>
        <w:pStyle w:val="a"/>
        <w:numPr>
          <w:ilvl w:val="0"/>
          <w:numId w:val="0"/>
        </w:numPr>
        <w:tabs>
          <w:tab w:val="left" w:pos="1134"/>
        </w:tabs>
        <w:spacing w:after="0"/>
        <w:ind w:left="709"/>
        <w:jc w:val="both"/>
      </w:pPr>
    </w:p>
    <w:p w14:paraId="3ADE44D3" w14:textId="7D06C8AC" w:rsidR="002B7A9A" w:rsidRDefault="00E3007A" w:rsidP="002B7A9A">
      <w:pPr>
        <w:pStyle w:val="a"/>
        <w:numPr>
          <w:ilvl w:val="0"/>
          <w:numId w:val="0"/>
        </w:numPr>
        <w:spacing w:after="0"/>
        <w:ind w:firstLine="709"/>
        <w:jc w:val="both"/>
      </w:pPr>
      <w:r>
        <w:t>4.</w:t>
      </w:r>
      <w:r>
        <w:tab/>
      </w:r>
      <w:r w:rsidR="002B7A9A" w:rsidRPr="00362AF9">
        <w:t xml:space="preserve">З метою зменшення впливу повної відмови наземного радіообладнання на безпеку польотів ПС провайдерам </w:t>
      </w:r>
      <w:r w:rsidR="00F83E9B">
        <w:t xml:space="preserve">послуг </w:t>
      </w:r>
      <w:r w:rsidR="002B7A9A" w:rsidRPr="00362AF9">
        <w:t>ОПР слід встановити процедури по діях диспетчерів УПР та органів ОПР у випадку таких відмов. Там, де це можливо та доцільно, такі процедури можуть передбачати делегування диспетчерського ОПР суміжному сектору або органу ОПР для негайного забезпечення мінімального рівня обслуговування з моменту відмови наземного радіообладнання до відновлення нормального функціонування.</w:t>
      </w:r>
    </w:p>
    <w:p w14:paraId="7C031C3B" w14:textId="77777777" w:rsidR="007B540C" w:rsidRPr="00362AF9" w:rsidRDefault="007B540C" w:rsidP="002B7A9A">
      <w:pPr>
        <w:pStyle w:val="a"/>
        <w:numPr>
          <w:ilvl w:val="0"/>
          <w:numId w:val="0"/>
        </w:numPr>
        <w:spacing w:after="0"/>
        <w:ind w:firstLine="709"/>
        <w:jc w:val="both"/>
      </w:pPr>
    </w:p>
    <w:p w14:paraId="1E5EEB83" w14:textId="38E06A37" w:rsidR="002B7A9A" w:rsidRDefault="00E3007A" w:rsidP="002B7A9A">
      <w:pPr>
        <w:pStyle w:val="a"/>
        <w:numPr>
          <w:ilvl w:val="0"/>
          <w:numId w:val="0"/>
        </w:numPr>
        <w:tabs>
          <w:tab w:val="left" w:pos="1134"/>
        </w:tabs>
        <w:spacing w:after="0"/>
        <w:ind w:firstLine="709"/>
        <w:jc w:val="both"/>
      </w:pPr>
      <w:r>
        <w:t>5</w:t>
      </w:r>
      <w:r w:rsidR="002B7A9A" w:rsidRPr="00362AF9">
        <w:t>.</w:t>
      </w:r>
      <w:r w:rsidR="002B7A9A" w:rsidRPr="00362AF9">
        <w:tab/>
        <w:t>У разі ненавмисного блокування частоти органу ОПР бортовими приймачами ПС диспетчеру УПР слід виконати наступні додаткові заходи:</w:t>
      </w:r>
    </w:p>
    <w:p w14:paraId="3A7DBF9B" w14:textId="77777777" w:rsidR="007B540C" w:rsidRPr="00362AF9" w:rsidRDefault="007B540C" w:rsidP="002B7A9A">
      <w:pPr>
        <w:pStyle w:val="a"/>
        <w:numPr>
          <w:ilvl w:val="0"/>
          <w:numId w:val="0"/>
        </w:numPr>
        <w:tabs>
          <w:tab w:val="left" w:pos="1134"/>
        </w:tabs>
        <w:spacing w:after="0"/>
        <w:ind w:firstLine="709"/>
        <w:jc w:val="both"/>
      </w:pPr>
    </w:p>
    <w:p w14:paraId="052C6DEF" w14:textId="77777777" w:rsidR="002B7A9A" w:rsidRDefault="002B7A9A" w:rsidP="002B7A9A">
      <w:pPr>
        <w:pStyle w:val="a"/>
        <w:numPr>
          <w:ilvl w:val="0"/>
          <w:numId w:val="3"/>
        </w:numPr>
        <w:tabs>
          <w:tab w:val="left" w:pos="1134"/>
        </w:tabs>
        <w:spacing w:after="0"/>
        <w:ind w:left="0" w:firstLine="698"/>
        <w:jc w:val="both"/>
      </w:pPr>
      <w:r w:rsidRPr="00362AF9">
        <w:t>здійснити спробу ідентифікувати відповідне ПС;</w:t>
      </w:r>
    </w:p>
    <w:p w14:paraId="14822E63" w14:textId="77777777" w:rsidR="007B540C" w:rsidRPr="00362AF9" w:rsidRDefault="007B540C" w:rsidP="007B540C">
      <w:pPr>
        <w:pStyle w:val="a"/>
        <w:numPr>
          <w:ilvl w:val="0"/>
          <w:numId w:val="0"/>
        </w:numPr>
        <w:tabs>
          <w:tab w:val="left" w:pos="1134"/>
        </w:tabs>
        <w:spacing w:after="0"/>
        <w:ind w:left="698"/>
        <w:jc w:val="both"/>
      </w:pPr>
    </w:p>
    <w:p w14:paraId="613A4728" w14:textId="52384525" w:rsidR="002B7A9A" w:rsidRDefault="002B7A9A" w:rsidP="002B7A9A">
      <w:pPr>
        <w:pStyle w:val="a"/>
        <w:numPr>
          <w:ilvl w:val="0"/>
          <w:numId w:val="3"/>
        </w:numPr>
        <w:tabs>
          <w:tab w:val="left" w:pos="1134"/>
        </w:tabs>
        <w:spacing w:after="0"/>
        <w:ind w:left="0" w:firstLine="698"/>
        <w:jc w:val="both"/>
      </w:pPr>
      <w:r w:rsidRPr="00362AF9">
        <w:t xml:space="preserve">якщо ПС, яке блокує частоту ідентифіковане, здійснити спробу встановити зв'язок з екіпажем такого ПС, зокрема на аварійній частоті </w:t>
      </w:r>
      <w:r w:rsidRPr="00362AF9">
        <w:lastRenderedPageBreak/>
        <w:t>121,5 МГц, за допомогою системи SELCAL, на частоті авіакомпанії, що експлуатує дане ПС, якщо така частота використовується, на ДВЧ-частоті, що призначена для використання льотними екіпажами для радіозв’язку «повітря-повітря», або за допомогою  будь-яких інших засобів зв’язку, або, якщо ПС знаходиться на землі, – шляхом прямого контакту;</w:t>
      </w:r>
    </w:p>
    <w:p w14:paraId="53C183D7" w14:textId="77777777" w:rsidR="003B325D" w:rsidRPr="00362AF9" w:rsidRDefault="003B325D" w:rsidP="00FE4FD6">
      <w:pPr>
        <w:pStyle w:val="a"/>
        <w:numPr>
          <w:ilvl w:val="0"/>
          <w:numId w:val="0"/>
        </w:numPr>
        <w:tabs>
          <w:tab w:val="left" w:pos="1134"/>
        </w:tabs>
        <w:spacing w:after="0"/>
        <w:ind w:left="698"/>
        <w:jc w:val="both"/>
      </w:pPr>
    </w:p>
    <w:p w14:paraId="13C8B668" w14:textId="77777777" w:rsidR="002B7A9A" w:rsidRDefault="002B7A9A" w:rsidP="002B7A9A">
      <w:pPr>
        <w:pStyle w:val="a"/>
        <w:numPr>
          <w:ilvl w:val="0"/>
          <w:numId w:val="3"/>
        </w:numPr>
        <w:tabs>
          <w:tab w:val="left" w:pos="1134"/>
        </w:tabs>
        <w:spacing w:after="0"/>
        <w:ind w:left="0" w:firstLine="698"/>
        <w:jc w:val="both"/>
      </w:pPr>
      <w:r w:rsidRPr="00362AF9">
        <w:t>якщо зв'язок з відповідним ПС встановлений, екіпаж ПС повинен бути проінструктований щодо негайного вжиття заходів для припинення  ненавмисного блокування частоти органу ОПР.</w:t>
      </w:r>
    </w:p>
    <w:p w14:paraId="160A6456" w14:textId="77777777" w:rsidR="007B540C" w:rsidRPr="00362AF9" w:rsidRDefault="007B540C" w:rsidP="007B540C">
      <w:pPr>
        <w:pStyle w:val="a"/>
        <w:numPr>
          <w:ilvl w:val="0"/>
          <w:numId w:val="0"/>
        </w:numPr>
        <w:tabs>
          <w:tab w:val="left" w:pos="1134"/>
        </w:tabs>
        <w:spacing w:after="0"/>
        <w:ind w:left="698"/>
        <w:jc w:val="both"/>
      </w:pPr>
    </w:p>
    <w:p w14:paraId="27B805B2" w14:textId="14579B79" w:rsidR="002B7A9A" w:rsidRDefault="003B325D" w:rsidP="002B7A9A">
      <w:pPr>
        <w:pStyle w:val="a"/>
        <w:numPr>
          <w:ilvl w:val="0"/>
          <w:numId w:val="0"/>
        </w:numPr>
        <w:spacing w:after="0"/>
        <w:ind w:firstLine="709"/>
        <w:jc w:val="both"/>
      </w:pPr>
      <w:r>
        <w:t>6</w:t>
      </w:r>
      <w:r w:rsidR="002B7A9A" w:rsidRPr="00362AF9">
        <w:t>.</w:t>
      </w:r>
      <w:r w:rsidR="002B7A9A" w:rsidRPr="00362AF9">
        <w:tab/>
      </w:r>
      <w:r w:rsidR="002B7A9A" w:rsidRPr="00502B1E">
        <w:t xml:space="preserve">Випадки хибних </w:t>
      </w:r>
      <w:r w:rsidR="002B7A9A" w:rsidRPr="00362AF9">
        <w:t>та таких, що вводять в оману передач на частотах органів ОПР можуть представляти загрозу безпеці польотів ПС. У разі несанкціонованого використання частоти органу ОПР слід:</w:t>
      </w:r>
    </w:p>
    <w:p w14:paraId="59BF37F5" w14:textId="77777777" w:rsidR="007B540C" w:rsidRPr="00362AF9" w:rsidRDefault="007B540C" w:rsidP="002B7A9A">
      <w:pPr>
        <w:pStyle w:val="a"/>
        <w:numPr>
          <w:ilvl w:val="0"/>
          <w:numId w:val="0"/>
        </w:numPr>
        <w:spacing w:after="0"/>
        <w:ind w:firstLine="709"/>
        <w:jc w:val="both"/>
      </w:pPr>
    </w:p>
    <w:p w14:paraId="17D297FC" w14:textId="77777777" w:rsidR="002B7A9A" w:rsidRDefault="002B7A9A" w:rsidP="000A5B0C">
      <w:pPr>
        <w:pStyle w:val="a4"/>
        <w:numPr>
          <w:ilvl w:val="0"/>
          <w:numId w:val="4"/>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скорегувати будь-які хибні та оманливі вказівки або дозволи, що були передані:</w:t>
      </w:r>
    </w:p>
    <w:p w14:paraId="051D5A32" w14:textId="77777777" w:rsidR="007B540C" w:rsidRDefault="007B540C" w:rsidP="007B540C">
      <w:pPr>
        <w:pStyle w:val="a4"/>
        <w:tabs>
          <w:tab w:val="left" w:pos="1134"/>
        </w:tabs>
        <w:spacing w:after="0" w:line="360" w:lineRule="auto"/>
        <w:ind w:left="709"/>
        <w:rPr>
          <w:rFonts w:ascii="Times New Roman" w:hAnsi="Times New Roman"/>
          <w:sz w:val="28"/>
          <w:szCs w:val="28"/>
        </w:rPr>
      </w:pPr>
    </w:p>
    <w:p w14:paraId="5219D3C1" w14:textId="77777777" w:rsidR="002B7A9A" w:rsidRDefault="002B7A9A" w:rsidP="000A5B0C">
      <w:pPr>
        <w:pStyle w:val="a4"/>
        <w:numPr>
          <w:ilvl w:val="0"/>
          <w:numId w:val="4"/>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проінформувати всі ПС на відповідній частоті про передачу хибних та оманливих вказівок або дозволів;</w:t>
      </w:r>
    </w:p>
    <w:p w14:paraId="43DD77AB" w14:textId="77777777" w:rsidR="007B540C" w:rsidRPr="007B540C" w:rsidRDefault="007B540C" w:rsidP="007B540C">
      <w:pPr>
        <w:pStyle w:val="a4"/>
        <w:rPr>
          <w:rFonts w:ascii="Times New Roman" w:hAnsi="Times New Roman"/>
          <w:sz w:val="28"/>
          <w:szCs w:val="28"/>
        </w:rPr>
      </w:pPr>
    </w:p>
    <w:p w14:paraId="2244ABD2" w14:textId="77777777" w:rsidR="002B7A9A" w:rsidRDefault="002B7A9A" w:rsidP="000A5B0C">
      <w:pPr>
        <w:pStyle w:val="a4"/>
        <w:numPr>
          <w:ilvl w:val="0"/>
          <w:numId w:val="4"/>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проінструктувати всі ПС на відповідній частоті щодо перевірки вказівок та дозволів перед виконанням дій;</w:t>
      </w:r>
    </w:p>
    <w:p w14:paraId="3F8062D1" w14:textId="77777777" w:rsidR="007B540C" w:rsidRPr="007B540C" w:rsidRDefault="007B540C" w:rsidP="007B540C">
      <w:pPr>
        <w:pStyle w:val="a4"/>
        <w:rPr>
          <w:rFonts w:ascii="Times New Roman" w:hAnsi="Times New Roman"/>
          <w:sz w:val="28"/>
          <w:szCs w:val="28"/>
        </w:rPr>
      </w:pPr>
    </w:p>
    <w:p w14:paraId="3B5BC95D" w14:textId="77777777" w:rsidR="002B7A9A" w:rsidRDefault="002B7A9A" w:rsidP="000A5B0C">
      <w:pPr>
        <w:pStyle w:val="a4"/>
        <w:numPr>
          <w:ilvl w:val="0"/>
          <w:numId w:val="4"/>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якщо це практично можливо, проінструктувати екіпажі ПС про перехід на іншу частоту;</w:t>
      </w:r>
    </w:p>
    <w:p w14:paraId="4B48BBAB" w14:textId="77777777" w:rsidR="007B540C" w:rsidRPr="007B540C" w:rsidRDefault="007B540C" w:rsidP="007B540C">
      <w:pPr>
        <w:pStyle w:val="a4"/>
        <w:rPr>
          <w:rFonts w:ascii="Times New Roman" w:hAnsi="Times New Roman"/>
          <w:sz w:val="28"/>
          <w:szCs w:val="28"/>
        </w:rPr>
      </w:pPr>
    </w:p>
    <w:p w14:paraId="40546284" w14:textId="77777777" w:rsidR="002B7A9A" w:rsidRDefault="002B7A9A" w:rsidP="000A5B0C">
      <w:pPr>
        <w:numPr>
          <w:ilvl w:val="0"/>
          <w:numId w:val="4"/>
        </w:numPr>
        <w:tabs>
          <w:tab w:val="left" w:pos="1134"/>
        </w:tabs>
        <w:spacing w:after="0" w:line="360" w:lineRule="auto"/>
        <w:ind w:left="0" w:firstLine="709"/>
        <w:jc w:val="both"/>
        <w:rPr>
          <w:rFonts w:ascii="Times New Roman" w:hAnsi="Times New Roman"/>
          <w:sz w:val="28"/>
          <w:szCs w:val="28"/>
        </w:rPr>
      </w:pPr>
      <w:r w:rsidRPr="00BD7D41">
        <w:rPr>
          <w:rFonts w:ascii="Times New Roman" w:hAnsi="Times New Roman"/>
          <w:sz w:val="28"/>
          <w:szCs w:val="28"/>
        </w:rPr>
        <w:t>якщо можливо, проінформувати всі відповідні ПС щодо припинення хибних та оманливих передач вказівок або дозволів.</w:t>
      </w:r>
    </w:p>
    <w:p w14:paraId="0054422A" w14:textId="77777777" w:rsidR="007B540C" w:rsidRDefault="007B540C" w:rsidP="007B540C">
      <w:pPr>
        <w:pStyle w:val="a4"/>
        <w:rPr>
          <w:rFonts w:ascii="Times New Roman" w:hAnsi="Times New Roman"/>
          <w:sz w:val="28"/>
          <w:szCs w:val="28"/>
        </w:rPr>
      </w:pPr>
    </w:p>
    <w:p w14:paraId="3B7B016D" w14:textId="7FF41C1D" w:rsidR="002B7A9A" w:rsidRDefault="003B325D"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lastRenderedPageBreak/>
        <w:t>7</w:t>
      </w:r>
      <w:r w:rsidR="002B7A9A">
        <w:rPr>
          <w:rFonts w:ascii="Times New Roman" w:hAnsi="Times New Roman"/>
          <w:sz w:val="28"/>
          <w:szCs w:val="28"/>
        </w:rPr>
        <w:t>.</w:t>
      </w:r>
      <w:r w:rsidR="002B7A9A">
        <w:rPr>
          <w:rFonts w:ascii="Times New Roman" w:hAnsi="Times New Roman"/>
          <w:sz w:val="28"/>
          <w:szCs w:val="28"/>
        </w:rPr>
        <w:tab/>
        <w:t xml:space="preserve">Екіпажі ПС повинні ставити під сумнів або перевіряти будь-яку видану вказівку чи дозвіл відповідного органу ОПР, якщо вони </w:t>
      </w:r>
      <w:r w:rsidR="002B7A9A" w:rsidRPr="00BD7D41">
        <w:rPr>
          <w:rFonts w:ascii="Times New Roman" w:hAnsi="Times New Roman"/>
          <w:sz w:val="28"/>
          <w:szCs w:val="28"/>
        </w:rPr>
        <w:t>м</w:t>
      </w:r>
      <w:r w:rsidR="002B7A9A">
        <w:rPr>
          <w:rFonts w:ascii="Times New Roman" w:hAnsi="Times New Roman"/>
          <w:sz w:val="28"/>
          <w:szCs w:val="28"/>
        </w:rPr>
        <w:t>ають інформацію чи підозру у хибності чи оманливості таких дозволів чи вказівок.</w:t>
      </w:r>
    </w:p>
    <w:p w14:paraId="78F286F7" w14:textId="77777777" w:rsidR="007B540C" w:rsidRPr="00BD7D41" w:rsidRDefault="007B540C" w:rsidP="002B7A9A">
      <w:pPr>
        <w:tabs>
          <w:tab w:val="left" w:pos="1134"/>
        </w:tabs>
        <w:spacing w:after="0" w:line="360" w:lineRule="auto"/>
        <w:ind w:firstLine="709"/>
        <w:jc w:val="both"/>
        <w:rPr>
          <w:rFonts w:ascii="Times New Roman" w:hAnsi="Times New Roman"/>
          <w:sz w:val="28"/>
          <w:szCs w:val="28"/>
        </w:rPr>
      </w:pPr>
    </w:p>
    <w:p w14:paraId="0B30AE31" w14:textId="52E7765A" w:rsidR="002B7A9A" w:rsidRDefault="003B325D"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8</w:t>
      </w:r>
      <w:r w:rsidR="002B7A9A">
        <w:rPr>
          <w:rFonts w:ascii="Times New Roman" w:hAnsi="Times New Roman"/>
          <w:sz w:val="28"/>
          <w:szCs w:val="28"/>
        </w:rPr>
        <w:t>.</w:t>
      </w:r>
      <w:r w:rsidR="002B7A9A">
        <w:rPr>
          <w:rFonts w:ascii="Times New Roman" w:hAnsi="Times New Roman"/>
          <w:sz w:val="28"/>
          <w:szCs w:val="28"/>
        </w:rPr>
        <w:tab/>
        <w:t>У випадку виявлення передачі хибних або оманливих вказівок</w:t>
      </w:r>
      <w:r>
        <w:rPr>
          <w:rFonts w:ascii="Times New Roman" w:hAnsi="Times New Roman"/>
          <w:sz w:val="28"/>
          <w:szCs w:val="28"/>
        </w:rPr>
        <w:t>,</w:t>
      </w:r>
      <w:r w:rsidR="002B7A9A">
        <w:rPr>
          <w:rFonts w:ascii="Times New Roman" w:hAnsi="Times New Roman"/>
          <w:sz w:val="28"/>
          <w:szCs w:val="28"/>
        </w:rPr>
        <w:t xml:space="preserve"> або дозволів</w:t>
      </w:r>
      <w:r>
        <w:rPr>
          <w:rFonts w:ascii="Times New Roman" w:hAnsi="Times New Roman"/>
          <w:sz w:val="28"/>
          <w:szCs w:val="28"/>
        </w:rPr>
        <w:t>,</w:t>
      </w:r>
      <w:r w:rsidR="002B7A9A">
        <w:rPr>
          <w:rFonts w:ascii="Times New Roman" w:hAnsi="Times New Roman"/>
          <w:sz w:val="28"/>
          <w:szCs w:val="28"/>
        </w:rPr>
        <w:t xml:space="preserve"> відповідний орган ОПР повинен прийняти всі необхідні заходи для встановлення передатчика та припинення передач.</w:t>
      </w:r>
    </w:p>
    <w:p w14:paraId="49C23BC9" w14:textId="77777777" w:rsidR="004D4EBA" w:rsidRDefault="004D4EBA" w:rsidP="002B7A9A">
      <w:pPr>
        <w:tabs>
          <w:tab w:val="left" w:pos="1134"/>
        </w:tabs>
        <w:spacing w:after="0" w:line="360" w:lineRule="auto"/>
        <w:ind w:firstLine="709"/>
        <w:jc w:val="both"/>
        <w:rPr>
          <w:rFonts w:ascii="Times New Roman" w:hAnsi="Times New Roman"/>
          <w:sz w:val="28"/>
          <w:szCs w:val="28"/>
        </w:rPr>
      </w:pPr>
    </w:p>
    <w:p w14:paraId="65973609" w14:textId="77777777" w:rsidR="002B7A9A" w:rsidRDefault="001C595A" w:rsidP="002B7A9A">
      <w:pPr>
        <w:spacing w:after="0" w:line="360" w:lineRule="auto"/>
        <w:jc w:val="center"/>
        <w:rPr>
          <w:rFonts w:ascii="Times New Roman" w:hAnsi="Times New Roman"/>
          <w:sz w:val="28"/>
          <w:szCs w:val="28"/>
        </w:rPr>
      </w:pPr>
      <w:r>
        <w:rPr>
          <w:rFonts w:ascii="Times New Roman" w:hAnsi="Times New Roman"/>
          <w:sz w:val="28"/>
          <w:szCs w:val="28"/>
        </w:rPr>
        <w:t>ІІ</w:t>
      </w:r>
      <w:r w:rsidR="002B7A9A">
        <w:rPr>
          <w:rFonts w:ascii="Times New Roman" w:hAnsi="Times New Roman"/>
          <w:sz w:val="28"/>
          <w:szCs w:val="28"/>
        </w:rPr>
        <w:t>.</w:t>
      </w:r>
      <w:r w:rsidR="002B7A9A">
        <w:rPr>
          <w:rFonts w:ascii="Times New Roman" w:hAnsi="Times New Roman"/>
          <w:sz w:val="28"/>
          <w:szCs w:val="28"/>
        </w:rPr>
        <w:tab/>
        <w:t>Аварійне ешелонування</w:t>
      </w:r>
    </w:p>
    <w:p w14:paraId="7500E5DC" w14:textId="77777777" w:rsidR="007B540C" w:rsidRPr="00093775" w:rsidRDefault="007B540C" w:rsidP="002B7A9A">
      <w:pPr>
        <w:spacing w:after="0" w:line="360" w:lineRule="auto"/>
        <w:jc w:val="center"/>
        <w:rPr>
          <w:rFonts w:ascii="Times New Roman" w:hAnsi="Times New Roman"/>
          <w:sz w:val="28"/>
          <w:szCs w:val="28"/>
        </w:rPr>
      </w:pPr>
    </w:p>
    <w:p w14:paraId="3E7F2D05" w14:textId="2C10DE86"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Якщо, у випадку надзвичайної ситуації, неможливо забезпечити дотримання інтервалу горизонтального ешелонування, що застосовується, може використовуватись аварійне ешелонування, що відповідає половині мінімуму вертикального е</w:t>
      </w:r>
      <w:r w:rsidR="007B540C">
        <w:rPr>
          <w:rFonts w:ascii="Times New Roman" w:hAnsi="Times New Roman"/>
          <w:sz w:val="28"/>
          <w:szCs w:val="28"/>
        </w:rPr>
        <w:t xml:space="preserve">шелонування, що застосовується </w:t>
      </w:r>
      <w:r>
        <w:rPr>
          <w:rFonts w:ascii="Times New Roman" w:hAnsi="Times New Roman"/>
          <w:sz w:val="28"/>
          <w:szCs w:val="28"/>
        </w:rPr>
        <w:t>150</w:t>
      </w:r>
      <w:r w:rsidRPr="005B00A4">
        <w:rPr>
          <w:rFonts w:ascii="Times New Roman" w:hAnsi="Times New Roman"/>
          <w:sz w:val="28"/>
          <w:szCs w:val="28"/>
        </w:rPr>
        <w:t> </w:t>
      </w:r>
      <w:r>
        <w:rPr>
          <w:rFonts w:ascii="Times New Roman" w:hAnsi="Times New Roman"/>
          <w:sz w:val="28"/>
          <w:szCs w:val="28"/>
        </w:rPr>
        <w:t>м</w:t>
      </w:r>
      <w:r w:rsidR="00475C1F">
        <w:rPr>
          <w:rFonts w:ascii="Times New Roman" w:hAnsi="Times New Roman"/>
          <w:sz w:val="28"/>
          <w:szCs w:val="28"/>
        </w:rPr>
        <w:t>етрів</w:t>
      </w:r>
      <w:r>
        <w:rPr>
          <w:rFonts w:ascii="Times New Roman" w:hAnsi="Times New Roman"/>
          <w:sz w:val="28"/>
          <w:szCs w:val="28"/>
        </w:rPr>
        <w:t xml:space="preserve"> (500 футів) у повітряному простору де застосовується мінімум вертикального ешелонування 300 м</w:t>
      </w:r>
      <w:r w:rsidR="00475C1F">
        <w:rPr>
          <w:rFonts w:ascii="Times New Roman" w:hAnsi="Times New Roman"/>
          <w:sz w:val="28"/>
          <w:szCs w:val="28"/>
        </w:rPr>
        <w:t>етрів</w:t>
      </w:r>
      <w:r>
        <w:rPr>
          <w:rFonts w:ascii="Times New Roman" w:hAnsi="Times New Roman"/>
          <w:sz w:val="28"/>
          <w:szCs w:val="28"/>
        </w:rPr>
        <w:t xml:space="preserve"> (1000 футів) та 300 м</w:t>
      </w:r>
      <w:r w:rsidR="00475C1F">
        <w:rPr>
          <w:rFonts w:ascii="Times New Roman" w:hAnsi="Times New Roman"/>
          <w:sz w:val="28"/>
          <w:szCs w:val="28"/>
        </w:rPr>
        <w:t>етрів</w:t>
      </w:r>
      <w:r>
        <w:rPr>
          <w:rFonts w:ascii="Times New Roman" w:hAnsi="Times New Roman"/>
          <w:sz w:val="28"/>
          <w:szCs w:val="28"/>
        </w:rPr>
        <w:t xml:space="preserve"> (1000 футів) у повітряному простору де застосовується мінімум вертикального </w:t>
      </w:r>
      <w:r w:rsidR="001C595A">
        <w:rPr>
          <w:rFonts w:ascii="Times New Roman" w:hAnsi="Times New Roman"/>
          <w:sz w:val="28"/>
          <w:szCs w:val="28"/>
        </w:rPr>
        <w:t>ешелонування 600 м</w:t>
      </w:r>
      <w:r w:rsidR="00475C1F">
        <w:rPr>
          <w:rFonts w:ascii="Times New Roman" w:hAnsi="Times New Roman"/>
          <w:sz w:val="28"/>
          <w:szCs w:val="28"/>
        </w:rPr>
        <w:t>етрів</w:t>
      </w:r>
      <w:r w:rsidR="001C595A">
        <w:rPr>
          <w:rFonts w:ascii="Times New Roman" w:hAnsi="Times New Roman"/>
          <w:sz w:val="28"/>
          <w:szCs w:val="28"/>
        </w:rPr>
        <w:t xml:space="preserve"> (2000 футів)</w:t>
      </w:r>
      <w:r>
        <w:rPr>
          <w:rFonts w:ascii="Times New Roman" w:hAnsi="Times New Roman"/>
          <w:sz w:val="28"/>
          <w:szCs w:val="28"/>
        </w:rPr>
        <w:t>.</w:t>
      </w:r>
    </w:p>
    <w:p w14:paraId="2FEEFBA6" w14:textId="77777777" w:rsidR="00E3104F" w:rsidRDefault="00E3104F" w:rsidP="002B7A9A">
      <w:pPr>
        <w:tabs>
          <w:tab w:val="left" w:pos="1134"/>
        </w:tabs>
        <w:spacing w:after="0" w:line="360" w:lineRule="auto"/>
        <w:ind w:firstLine="709"/>
        <w:jc w:val="both"/>
        <w:rPr>
          <w:rFonts w:ascii="Times New Roman" w:hAnsi="Times New Roman"/>
          <w:sz w:val="28"/>
          <w:szCs w:val="28"/>
        </w:rPr>
      </w:pPr>
    </w:p>
    <w:p w14:paraId="7E38D92E"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При застосуванні аварійного ешелонування відповідні екіпажі ПС повинні бути проінформовані щодо його застосування та фактичному мінімумі, що застосовується. Додатково всі відповідні екіпажі ПС повинні забезпечуватись інформацією про основний рух.</w:t>
      </w:r>
    </w:p>
    <w:p w14:paraId="65F0BDA8" w14:textId="77777777" w:rsidR="002B7A9A" w:rsidRDefault="002B7A9A" w:rsidP="002B7A9A">
      <w:pPr>
        <w:spacing w:after="0" w:line="360" w:lineRule="auto"/>
        <w:ind w:firstLine="709"/>
        <w:jc w:val="both"/>
        <w:rPr>
          <w:rFonts w:ascii="Times New Roman" w:hAnsi="Times New Roman"/>
          <w:sz w:val="28"/>
          <w:szCs w:val="28"/>
        </w:rPr>
      </w:pPr>
    </w:p>
    <w:p w14:paraId="5FA8D149" w14:textId="77777777" w:rsidR="002B7A9A" w:rsidRDefault="001C595A" w:rsidP="002B7A9A">
      <w:pPr>
        <w:keepNext/>
        <w:spacing w:after="0" w:line="360" w:lineRule="auto"/>
        <w:jc w:val="center"/>
        <w:rPr>
          <w:rFonts w:ascii="Times New Roman" w:hAnsi="Times New Roman"/>
          <w:sz w:val="28"/>
          <w:szCs w:val="28"/>
          <w:lang w:val="ru-RU"/>
        </w:rPr>
      </w:pPr>
      <w:r>
        <w:rPr>
          <w:rFonts w:ascii="Times New Roman" w:hAnsi="Times New Roman"/>
          <w:sz w:val="28"/>
          <w:szCs w:val="28"/>
        </w:rPr>
        <w:t>ІІІ</w:t>
      </w:r>
      <w:r w:rsidR="002B7A9A">
        <w:rPr>
          <w:rFonts w:ascii="Times New Roman" w:hAnsi="Times New Roman"/>
          <w:sz w:val="28"/>
          <w:szCs w:val="28"/>
        </w:rPr>
        <w:t>.</w:t>
      </w:r>
      <w:r w:rsidR="002B7A9A">
        <w:rPr>
          <w:rFonts w:ascii="Times New Roman" w:hAnsi="Times New Roman"/>
          <w:sz w:val="28"/>
          <w:szCs w:val="28"/>
        </w:rPr>
        <w:tab/>
        <w:t>Процедури, що застосовуються при видачі короткострокових попереджень про конфліктну ситуацію (STCA</w:t>
      </w:r>
      <w:r w:rsidR="002B7A9A" w:rsidRPr="00D169EB">
        <w:rPr>
          <w:rFonts w:ascii="Times New Roman" w:hAnsi="Times New Roman"/>
          <w:sz w:val="28"/>
          <w:szCs w:val="28"/>
          <w:lang w:val="ru-RU"/>
        </w:rPr>
        <w:t>)</w:t>
      </w:r>
    </w:p>
    <w:p w14:paraId="6A71D601" w14:textId="77777777" w:rsidR="009F3786" w:rsidRPr="00D169EB" w:rsidRDefault="009F3786" w:rsidP="009F3786">
      <w:pPr>
        <w:keepNext/>
        <w:spacing w:after="0" w:line="360" w:lineRule="auto"/>
        <w:rPr>
          <w:rFonts w:ascii="Times New Roman" w:hAnsi="Times New Roman"/>
          <w:sz w:val="28"/>
          <w:szCs w:val="28"/>
          <w:lang w:val="ru-RU"/>
        </w:rPr>
      </w:pPr>
    </w:p>
    <w:p w14:paraId="2C2BC133" w14:textId="1E357E31" w:rsidR="002B7A9A" w:rsidRDefault="002B7A9A" w:rsidP="002B7A9A">
      <w:pPr>
        <w:tabs>
          <w:tab w:val="left" w:pos="1134"/>
        </w:tabs>
        <w:spacing w:after="0" w:line="360" w:lineRule="auto"/>
        <w:ind w:firstLine="709"/>
        <w:jc w:val="both"/>
        <w:rPr>
          <w:rFonts w:ascii="Times New Roman" w:hAnsi="Times New Roman"/>
          <w:sz w:val="28"/>
          <w:szCs w:val="28"/>
        </w:rPr>
      </w:pPr>
      <w:r w:rsidRPr="00093775">
        <w:rPr>
          <w:rFonts w:ascii="Times New Roman" w:hAnsi="Times New Roman"/>
          <w:sz w:val="28"/>
          <w:szCs w:val="28"/>
          <w:lang w:val="ru-RU"/>
        </w:rPr>
        <w:t>1</w:t>
      </w:r>
      <w:r>
        <w:rPr>
          <w:rFonts w:ascii="Times New Roman" w:hAnsi="Times New Roman"/>
          <w:sz w:val="28"/>
          <w:szCs w:val="28"/>
        </w:rPr>
        <w:t>.</w:t>
      </w:r>
      <w:r>
        <w:rPr>
          <w:rFonts w:ascii="Times New Roman" w:hAnsi="Times New Roman"/>
          <w:sz w:val="28"/>
          <w:szCs w:val="28"/>
        </w:rPr>
        <w:tab/>
        <w:t>Генерування короткострокових попереджень про конфліктну ситуацію є функцією, що базується на даних засоб</w:t>
      </w:r>
      <w:r w:rsidR="00475C1F">
        <w:rPr>
          <w:rFonts w:ascii="Times New Roman" w:hAnsi="Times New Roman"/>
          <w:sz w:val="28"/>
          <w:szCs w:val="28"/>
        </w:rPr>
        <w:t>ах</w:t>
      </w:r>
      <w:r>
        <w:rPr>
          <w:rFonts w:ascii="Times New Roman" w:hAnsi="Times New Roman"/>
          <w:sz w:val="28"/>
          <w:szCs w:val="28"/>
        </w:rPr>
        <w:t xml:space="preserve"> спостереження </w:t>
      </w:r>
      <w:r>
        <w:rPr>
          <w:rFonts w:ascii="Times New Roman" w:hAnsi="Times New Roman"/>
          <w:sz w:val="28"/>
          <w:szCs w:val="28"/>
        </w:rPr>
        <w:lastRenderedPageBreak/>
        <w:t>інтегрованих у АС КПР. Призначенням функції STCA є допомога диспетчеру УПР по запобіганню зіткнень між ПС шляхом своєчасного генерування попередження щодо потенційного або фактичного порушення мінімумів ешелонування.</w:t>
      </w:r>
    </w:p>
    <w:p w14:paraId="259F9D64" w14:textId="77777777" w:rsidR="009F3786" w:rsidRDefault="009F3786" w:rsidP="002B7A9A">
      <w:pPr>
        <w:tabs>
          <w:tab w:val="left" w:pos="1134"/>
        </w:tabs>
        <w:spacing w:after="0" w:line="360" w:lineRule="auto"/>
        <w:ind w:firstLine="709"/>
        <w:jc w:val="both"/>
        <w:rPr>
          <w:rFonts w:ascii="Times New Roman" w:hAnsi="Times New Roman"/>
          <w:sz w:val="28"/>
          <w:szCs w:val="28"/>
        </w:rPr>
      </w:pPr>
    </w:p>
    <w:p w14:paraId="7765D353" w14:textId="26D016E2"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При функціонуванні STCA поточні та прогностичні дані трьохвимірного позиціювання ПС з можливістю передачі інформації про барометричну висоту контролюються з метою визначення близькості розташування. Якщо прогнозується, що дистанція між трьохвимірними позиціями двох ПС буде зменшена менш встановлених мінімумів ешелонування протягом визначеного періоду часу, диспетчеру УПР, в районі відповідальності якого знаходяться відповідні ПС, генерується звуковий та/або світловий сигнал.</w:t>
      </w:r>
    </w:p>
    <w:p w14:paraId="18691ABB" w14:textId="77777777" w:rsidR="009F3786" w:rsidRDefault="009F3786" w:rsidP="002B7A9A">
      <w:pPr>
        <w:tabs>
          <w:tab w:val="left" w:pos="1134"/>
        </w:tabs>
        <w:spacing w:after="0" w:line="360" w:lineRule="auto"/>
        <w:ind w:firstLine="709"/>
        <w:jc w:val="both"/>
        <w:rPr>
          <w:rFonts w:ascii="Times New Roman" w:hAnsi="Times New Roman"/>
          <w:sz w:val="28"/>
          <w:szCs w:val="28"/>
        </w:rPr>
      </w:pPr>
    </w:p>
    <w:p w14:paraId="133329EA"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Місцеві інструкції щодо використання STCA повинні, крім іншого, містити:</w:t>
      </w:r>
    </w:p>
    <w:p w14:paraId="2CDBAF68" w14:textId="77777777" w:rsidR="009F3786" w:rsidRDefault="009F3786" w:rsidP="002B7A9A">
      <w:pPr>
        <w:tabs>
          <w:tab w:val="left" w:pos="1134"/>
        </w:tabs>
        <w:spacing w:after="0" w:line="360" w:lineRule="auto"/>
        <w:ind w:firstLine="709"/>
        <w:jc w:val="both"/>
        <w:rPr>
          <w:rFonts w:ascii="Times New Roman" w:hAnsi="Times New Roman"/>
          <w:sz w:val="28"/>
          <w:szCs w:val="28"/>
        </w:rPr>
      </w:pPr>
    </w:p>
    <w:p w14:paraId="02E4E182" w14:textId="77777777" w:rsidR="002B7A9A" w:rsidRDefault="002B7A9A" w:rsidP="002B7A9A">
      <w:pPr>
        <w:pStyle w:val="a4"/>
        <w:numPr>
          <w:ilvl w:val="0"/>
          <w:numId w:val="5"/>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 xml:space="preserve">типи польотів, що </w:t>
      </w:r>
      <w:bookmarkStart w:id="0" w:name="_GoBack"/>
      <w:bookmarkEnd w:id="0"/>
      <w:r w:rsidRPr="47832970">
        <w:rPr>
          <w:rFonts w:ascii="Times New Roman" w:hAnsi="Times New Roman"/>
          <w:sz w:val="28"/>
          <w:szCs w:val="28"/>
        </w:rPr>
        <w:t>можуть генерувати попередження STCA;</w:t>
      </w:r>
    </w:p>
    <w:p w14:paraId="21ABD899" w14:textId="77777777" w:rsidR="009F3786" w:rsidRDefault="009F3786" w:rsidP="009F3786">
      <w:pPr>
        <w:pStyle w:val="a4"/>
        <w:tabs>
          <w:tab w:val="left" w:pos="1134"/>
        </w:tabs>
        <w:spacing w:after="0" w:line="360" w:lineRule="auto"/>
        <w:ind w:left="709"/>
        <w:jc w:val="both"/>
        <w:rPr>
          <w:rFonts w:ascii="Times New Roman" w:hAnsi="Times New Roman"/>
          <w:sz w:val="28"/>
          <w:szCs w:val="28"/>
        </w:rPr>
      </w:pPr>
    </w:p>
    <w:p w14:paraId="58A12B0B" w14:textId="77777777" w:rsidR="002B7A9A" w:rsidRDefault="002B7A9A" w:rsidP="002B7A9A">
      <w:pPr>
        <w:pStyle w:val="a4"/>
        <w:numPr>
          <w:ilvl w:val="0"/>
          <w:numId w:val="5"/>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сектори або об’єми повітряного простору, в межах яких реалізується функція STCA:</w:t>
      </w:r>
    </w:p>
    <w:p w14:paraId="39FD1E16" w14:textId="77777777" w:rsidR="009F3786" w:rsidRPr="009F3786" w:rsidRDefault="009F3786" w:rsidP="009F3786">
      <w:pPr>
        <w:pStyle w:val="a4"/>
        <w:rPr>
          <w:rFonts w:ascii="Times New Roman" w:hAnsi="Times New Roman"/>
          <w:sz w:val="28"/>
          <w:szCs w:val="28"/>
        </w:rPr>
      </w:pPr>
    </w:p>
    <w:p w14:paraId="3E780AB5" w14:textId="77777777" w:rsidR="002B7A9A" w:rsidRDefault="002B7A9A" w:rsidP="002B7A9A">
      <w:pPr>
        <w:pStyle w:val="a4"/>
        <w:numPr>
          <w:ilvl w:val="0"/>
          <w:numId w:val="5"/>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метод відображення роботи STCA диспетчеру УПР;</w:t>
      </w:r>
    </w:p>
    <w:p w14:paraId="1E3F9DFE" w14:textId="77777777" w:rsidR="009F3786" w:rsidRPr="009F3786" w:rsidRDefault="009F3786" w:rsidP="009F3786">
      <w:pPr>
        <w:pStyle w:val="a4"/>
        <w:rPr>
          <w:rFonts w:ascii="Times New Roman" w:hAnsi="Times New Roman"/>
          <w:sz w:val="28"/>
          <w:szCs w:val="28"/>
        </w:rPr>
      </w:pPr>
    </w:p>
    <w:p w14:paraId="099CE3C1" w14:textId="77777777" w:rsidR="002B7A9A" w:rsidRDefault="002B7A9A" w:rsidP="002B7A9A">
      <w:pPr>
        <w:pStyle w:val="a4"/>
        <w:numPr>
          <w:ilvl w:val="0"/>
          <w:numId w:val="5"/>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у загальному вигляді параметри генерування попереджень</w:t>
      </w:r>
      <w:r w:rsidR="009F3786">
        <w:rPr>
          <w:rFonts w:ascii="Times New Roman" w:hAnsi="Times New Roman"/>
          <w:sz w:val="28"/>
          <w:szCs w:val="28"/>
        </w:rPr>
        <w:t xml:space="preserve"> </w:t>
      </w:r>
      <w:r w:rsidRPr="47832970">
        <w:rPr>
          <w:rFonts w:ascii="Times New Roman" w:hAnsi="Times New Roman"/>
          <w:sz w:val="28"/>
          <w:szCs w:val="28"/>
        </w:rPr>
        <w:t>STCA, а також тривалість попередження;</w:t>
      </w:r>
    </w:p>
    <w:p w14:paraId="62DA2BB8" w14:textId="77777777" w:rsidR="009F3786" w:rsidRPr="009F3786" w:rsidRDefault="009F3786" w:rsidP="009F3786">
      <w:pPr>
        <w:pStyle w:val="a4"/>
        <w:rPr>
          <w:rFonts w:ascii="Times New Roman" w:hAnsi="Times New Roman"/>
          <w:sz w:val="28"/>
          <w:szCs w:val="28"/>
        </w:rPr>
      </w:pPr>
    </w:p>
    <w:p w14:paraId="66CC0C0E" w14:textId="77777777" w:rsidR="002B7A9A" w:rsidRDefault="002B7A9A" w:rsidP="002B7A9A">
      <w:pPr>
        <w:numPr>
          <w:ilvl w:val="0"/>
          <w:numId w:val="5"/>
        </w:numPr>
        <w:tabs>
          <w:tab w:val="left" w:pos="1134"/>
        </w:tabs>
        <w:spacing w:after="0" w:line="360" w:lineRule="auto"/>
        <w:ind w:left="0" w:firstLine="709"/>
        <w:jc w:val="both"/>
        <w:rPr>
          <w:rFonts w:ascii="Times New Roman" w:hAnsi="Times New Roman"/>
          <w:sz w:val="28"/>
          <w:szCs w:val="28"/>
        </w:rPr>
      </w:pPr>
      <w:r w:rsidRPr="00C51294">
        <w:rPr>
          <w:rFonts w:ascii="Times New Roman" w:hAnsi="Times New Roman"/>
          <w:sz w:val="28"/>
          <w:szCs w:val="28"/>
        </w:rPr>
        <w:t>об’єми повітряного простору, у яких STCA може бути вибірково заборонена та умови при яких така заборона може бути скасована;</w:t>
      </w:r>
    </w:p>
    <w:p w14:paraId="3CF7699A" w14:textId="77777777" w:rsidR="009F3786" w:rsidRDefault="009F3786" w:rsidP="009F3786">
      <w:pPr>
        <w:pStyle w:val="a4"/>
        <w:rPr>
          <w:rFonts w:ascii="Times New Roman" w:hAnsi="Times New Roman"/>
          <w:sz w:val="28"/>
          <w:szCs w:val="28"/>
        </w:rPr>
      </w:pPr>
    </w:p>
    <w:p w14:paraId="7A9AFDBA" w14:textId="77777777" w:rsidR="002B7A9A" w:rsidRDefault="002B7A9A" w:rsidP="002B7A9A">
      <w:pPr>
        <w:pStyle w:val="a4"/>
        <w:numPr>
          <w:ilvl w:val="0"/>
          <w:numId w:val="5"/>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умови, при яких видача попереджень STCA не повинна використовуватись для окремих ПС;</w:t>
      </w:r>
    </w:p>
    <w:p w14:paraId="2704BF09" w14:textId="77777777" w:rsidR="006C7A97" w:rsidRPr="006C7A97" w:rsidRDefault="006C7A97" w:rsidP="006C7A97">
      <w:pPr>
        <w:pStyle w:val="a4"/>
        <w:rPr>
          <w:rFonts w:ascii="Times New Roman" w:hAnsi="Times New Roman"/>
          <w:sz w:val="28"/>
          <w:szCs w:val="28"/>
        </w:rPr>
      </w:pPr>
    </w:p>
    <w:p w14:paraId="7C21767C" w14:textId="77777777" w:rsidR="002B7A9A" w:rsidRDefault="002B7A9A" w:rsidP="002B7A9A">
      <w:pPr>
        <w:pStyle w:val="a4"/>
        <w:numPr>
          <w:ilvl w:val="0"/>
          <w:numId w:val="5"/>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процедури, що застосовуються по відношенню до об’ємів повітряного простору чи польотів, для яких STCA чи окремі попередження заборонені.</w:t>
      </w:r>
    </w:p>
    <w:p w14:paraId="2ACB786C" w14:textId="77777777" w:rsidR="006C7A97" w:rsidRPr="006C7A97" w:rsidRDefault="006C7A97" w:rsidP="006C7A97">
      <w:pPr>
        <w:pStyle w:val="a4"/>
        <w:rPr>
          <w:rFonts w:ascii="Times New Roman" w:hAnsi="Times New Roman"/>
          <w:sz w:val="28"/>
          <w:szCs w:val="28"/>
        </w:rPr>
      </w:pPr>
    </w:p>
    <w:p w14:paraId="5AD786FF"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У випадку генерування попередження STCA по відношенню до контрольованих польотів, диспетчер УПР повинен без затримки оцінити ситуацію та, якщо необхідно, вжити заходів для виключення можливості порушення мінімуму ешелонування, що застосовується або його відновлення.</w:t>
      </w:r>
    </w:p>
    <w:p w14:paraId="1962D495" w14:textId="77777777" w:rsidR="006C7A97" w:rsidRDefault="006C7A97" w:rsidP="002B7A9A">
      <w:pPr>
        <w:tabs>
          <w:tab w:val="left" w:pos="1134"/>
        </w:tabs>
        <w:spacing w:after="0" w:line="360" w:lineRule="auto"/>
        <w:ind w:firstLine="709"/>
        <w:jc w:val="both"/>
        <w:rPr>
          <w:rFonts w:ascii="Times New Roman" w:hAnsi="Times New Roman"/>
          <w:sz w:val="28"/>
          <w:szCs w:val="28"/>
        </w:rPr>
      </w:pPr>
    </w:p>
    <w:p w14:paraId="7F8219D6"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У разі генерування попереджень STCA та при фактичному порушенні мінімуму ешелонування диспетчерам УПР слід скласти  донесення про інцидент при ОрПР.</w:t>
      </w:r>
    </w:p>
    <w:p w14:paraId="3D263269" w14:textId="77777777" w:rsidR="006C7A97" w:rsidRDefault="006C7A97" w:rsidP="002B7A9A">
      <w:pPr>
        <w:tabs>
          <w:tab w:val="left" w:pos="1134"/>
        </w:tabs>
        <w:spacing w:after="0" w:line="360" w:lineRule="auto"/>
        <w:ind w:firstLine="709"/>
        <w:jc w:val="both"/>
        <w:rPr>
          <w:rFonts w:ascii="Times New Roman" w:hAnsi="Times New Roman"/>
          <w:sz w:val="28"/>
          <w:szCs w:val="28"/>
        </w:rPr>
      </w:pPr>
    </w:p>
    <w:p w14:paraId="7D68AFCC" w14:textId="6F2622B9"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 xml:space="preserve">Провайдеру </w:t>
      </w:r>
      <w:r w:rsidR="00F83E9B">
        <w:rPr>
          <w:rFonts w:ascii="Times New Roman" w:hAnsi="Times New Roman"/>
          <w:sz w:val="28"/>
          <w:szCs w:val="28"/>
        </w:rPr>
        <w:t xml:space="preserve">послуг </w:t>
      </w:r>
      <w:r>
        <w:rPr>
          <w:rFonts w:ascii="Times New Roman" w:hAnsi="Times New Roman"/>
          <w:sz w:val="28"/>
          <w:szCs w:val="28"/>
        </w:rPr>
        <w:t xml:space="preserve">ОПР слід зберігати електронні записи всіх генерованих попереджень. Дані та обставини пов’язані з кожним попередженням слід аналізувати для визначення обґрунтованості </w:t>
      </w:r>
      <w:r w:rsidRPr="004B6C98">
        <w:rPr>
          <w:rFonts w:ascii="Times New Roman" w:hAnsi="Times New Roman"/>
          <w:sz w:val="28"/>
          <w:szCs w:val="28"/>
        </w:rPr>
        <w:t>попередження. Необґрунтовані попередження, викликані хибним спрацюванням</w:t>
      </w:r>
      <w:r>
        <w:rPr>
          <w:rFonts w:ascii="Times New Roman" w:hAnsi="Times New Roman"/>
          <w:sz w:val="28"/>
          <w:szCs w:val="28"/>
        </w:rPr>
        <w:t xml:space="preserve"> внаслідок неправильної обробки даних чи налаштування АС КПР чи при фактичному застосуванні інших методів ешелонування, наприклад візуального</w:t>
      </w:r>
      <w:r w:rsidR="00CF3D1F">
        <w:rPr>
          <w:rFonts w:ascii="Times New Roman" w:hAnsi="Times New Roman"/>
          <w:sz w:val="28"/>
          <w:szCs w:val="28"/>
        </w:rPr>
        <w:t xml:space="preserve"> ешелонування не слід включати </w:t>
      </w:r>
      <w:r>
        <w:rPr>
          <w:rFonts w:ascii="Times New Roman" w:hAnsi="Times New Roman"/>
          <w:sz w:val="28"/>
          <w:szCs w:val="28"/>
        </w:rPr>
        <w:t>до такого аналізу.</w:t>
      </w:r>
    </w:p>
    <w:p w14:paraId="342D1427" w14:textId="69DD68D9" w:rsidR="002B7A9A" w:rsidRDefault="00F347F5" w:rsidP="002B7A9A">
      <w:pPr>
        <w:spacing w:after="0" w:line="360" w:lineRule="auto"/>
        <w:ind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r>
      <w:r w:rsidR="002B7A9A" w:rsidRPr="47832970">
        <w:rPr>
          <w:rFonts w:ascii="Times New Roman" w:hAnsi="Times New Roman"/>
          <w:sz w:val="28"/>
          <w:szCs w:val="28"/>
        </w:rPr>
        <w:t>Статистичний аналіз обґрунтованих попереджень слід проводити для виявлення можливих недоліків в дизайні повітряного простору та процедурах диспетчерського ОПР, а також для відстеження загального рівня безпеки польотів.</w:t>
      </w:r>
    </w:p>
    <w:p w14:paraId="406AFD80" w14:textId="77777777" w:rsidR="002B7A9A" w:rsidRDefault="002B7A9A" w:rsidP="002B7A9A">
      <w:pPr>
        <w:spacing w:after="0" w:line="360" w:lineRule="auto"/>
        <w:ind w:firstLine="709"/>
        <w:jc w:val="both"/>
        <w:rPr>
          <w:rFonts w:ascii="Times New Roman" w:hAnsi="Times New Roman"/>
          <w:sz w:val="28"/>
          <w:szCs w:val="28"/>
        </w:rPr>
      </w:pPr>
    </w:p>
    <w:p w14:paraId="638BEF77" w14:textId="180AADC7" w:rsidR="002B7A9A" w:rsidRDefault="001C595A" w:rsidP="002B7A9A">
      <w:pPr>
        <w:spacing w:after="0" w:line="360" w:lineRule="auto"/>
        <w:jc w:val="center"/>
        <w:rPr>
          <w:rFonts w:ascii="Times New Roman" w:hAnsi="Times New Roman"/>
          <w:sz w:val="28"/>
          <w:szCs w:val="28"/>
          <w:lang w:val="ru-RU"/>
        </w:rPr>
      </w:pPr>
      <w:r>
        <w:rPr>
          <w:rFonts w:ascii="Times New Roman" w:hAnsi="Times New Roman"/>
          <w:sz w:val="28"/>
          <w:szCs w:val="28"/>
        </w:rPr>
        <w:lastRenderedPageBreak/>
        <w:t>IV</w:t>
      </w:r>
      <w:r w:rsidR="002B7A9A" w:rsidRPr="00B20BD6">
        <w:rPr>
          <w:rFonts w:ascii="Times New Roman" w:hAnsi="Times New Roman"/>
          <w:sz w:val="28"/>
          <w:szCs w:val="28"/>
        </w:rPr>
        <w:t>.</w:t>
      </w:r>
      <w:r w:rsidR="002B7A9A">
        <w:tab/>
      </w:r>
      <w:r w:rsidR="002B7A9A">
        <w:rPr>
          <w:rFonts w:ascii="Times New Roman" w:hAnsi="Times New Roman"/>
          <w:sz w:val="28"/>
          <w:szCs w:val="28"/>
        </w:rPr>
        <w:t>Процедури</w:t>
      </w:r>
      <w:r w:rsidR="002B7A9A" w:rsidRPr="00B20BD6">
        <w:rPr>
          <w:rFonts w:ascii="Times New Roman" w:hAnsi="Times New Roman"/>
          <w:sz w:val="28"/>
          <w:szCs w:val="28"/>
        </w:rPr>
        <w:t xml:space="preserve">, що застосовуються по відношенню до </w:t>
      </w:r>
      <w:r w:rsidR="002B7A9A">
        <w:rPr>
          <w:rFonts w:ascii="Times New Roman" w:hAnsi="Times New Roman"/>
          <w:sz w:val="28"/>
          <w:szCs w:val="28"/>
        </w:rPr>
        <w:br/>
      </w:r>
      <w:r w:rsidR="00475C1F">
        <w:rPr>
          <w:rFonts w:ascii="Times New Roman" w:hAnsi="Times New Roman"/>
          <w:sz w:val="28"/>
          <w:szCs w:val="28"/>
        </w:rPr>
        <w:t>ПС</w:t>
      </w:r>
      <w:r w:rsidR="002B7A9A" w:rsidRPr="00B20BD6">
        <w:rPr>
          <w:rFonts w:ascii="Times New Roman" w:hAnsi="Times New Roman"/>
          <w:sz w:val="28"/>
          <w:szCs w:val="28"/>
        </w:rPr>
        <w:t xml:space="preserve">, обладнаних бортовими системами </w:t>
      </w:r>
      <w:r w:rsidR="002B7A9A">
        <w:rPr>
          <w:rFonts w:ascii="Times New Roman" w:hAnsi="Times New Roman"/>
          <w:sz w:val="28"/>
          <w:szCs w:val="28"/>
        </w:rPr>
        <w:br/>
      </w:r>
      <w:r w:rsidR="002B7A9A" w:rsidRPr="00B20BD6">
        <w:rPr>
          <w:rFonts w:ascii="Times New Roman" w:hAnsi="Times New Roman"/>
          <w:sz w:val="28"/>
          <w:szCs w:val="28"/>
        </w:rPr>
        <w:t>попередження зіткнень (ACAS</w:t>
      </w:r>
      <w:r w:rsidR="002B7A9A" w:rsidRPr="00B20BD6">
        <w:rPr>
          <w:rFonts w:ascii="Times New Roman" w:hAnsi="Times New Roman"/>
          <w:sz w:val="28"/>
          <w:szCs w:val="28"/>
          <w:lang w:val="ru-RU"/>
        </w:rPr>
        <w:t>)</w:t>
      </w:r>
    </w:p>
    <w:p w14:paraId="0A6E8B84" w14:textId="77777777" w:rsidR="00524D4B" w:rsidRPr="00B20BD6" w:rsidRDefault="00524D4B" w:rsidP="00524D4B">
      <w:pPr>
        <w:spacing w:after="0" w:line="360" w:lineRule="auto"/>
        <w:rPr>
          <w:rFonts w:ascii="Times New Roman" w:hAnsi="Times New Roman"/>
          <w:sz w:val="28"/>
          <w:szCs w:val="28"/>
          <w:lang w:val="ru-RU"/>
        </w:rPr>
      </w:pPr>
    </w:p>
    <w:p w14:paraId="4DEAEDEA" w14:textId="5FF39749"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Процедури ОПР, що застосовуються по відношенню до ПС, обладнаних </w:t>
      </w:r>
      <w:r w:rsidRPr="00B20BD6">
        <w:rPr>
          <w:rFonts w:ascii="Times New Roman" w:hAnsi="Times New Roman"/>
          <w:sz w:val="28"/>
          <w:szCs w:val="28"/>
        </w:rPr>
        <w:t>ACAS</w:t>
      </w:r>
      <w:r w:rsidR="008C55CA">
        <w:rPr>
          <w:rFonts w:ascii="Times New Roman" w:hAnsi="Times New Roman"/>
          <w:sz w:val="28"/>
          <w:szCs w:val="28"/>
        </w:rPr>
        <w:t>,</w:t>
      </w:r>
      <w:r>
        <w:rPr>
          <w:rFonts w:ascii="Times New Roman" w:hAnsi="Times New Roman"/>
          <w:sz w:val="28"/>
          <w:szCs w:val="28"/>
        </w:rPr>
        <w:t xml:space="preserve"> повинні бути аналогічні процедурам, що застосовуються по відношенню до ПС, не обладнаних </w:t>
      </w:r>
      <w:r w:rsidRPr="00B20BD6">
        <w:rPr>
          <w:rFonts w:ascii="Times New Roman" w:hAnsi="Times New Roman"/>
          <w:sz w:val="28"/>
          <w:szCs w:val="28"/>
        </w:rPr>
        <w:t>ACAS</w:t>
      </w:r>
      <w:r>
        <w:rPr>
          <w:rFonts w:ascii="Times New Roman" w:hAnsi="Times New Roman"/>
          <w:sz w:val="28"/>
          <w:szCs w:val="28"/>
        </w:rPr>
        <w:t xml:space="preserve">. Зокрема, попередження зіткнень, встановлення відповідного ешелонування, забезпечення наявною інформацією про конфліктну ситуацію у повітряному русі та можливих попереджувальних дій повинно відповідати звичайним процедурам ОПР і не повинні враховувати можливості ПС зі встановленим обладнанням </w:t>
      </w:r>
      <w:r w:rsidRPr="00B20BD6">
        <w:rPr>
          <w:rFonts w:ascii="Times New Roman" w:hAnsi="Times New Roman"/>
          <w:sz w:val="28"/>
          <w:szCs w:val="28"/>
        </w:rPr>
        <w:t>ACAS</w:t>
      </w:r>
      <w:r>
        <w:rPr>
          <w:rFonts w:ascii="Times New Roman" w:hAnsi="Times New Roman"/>
          <w:sz w:val="28"/>
          <w:szCs w:val="28"/>
        </w:rPr>
        <w:t>.</w:t>
      </w:r>
    </w:p>
    <w:p w14:paraId="6E561A85" w14:textId="77777777" w:rsidR="004B1DBB" w:rsidRDefault="004B1DBB" w:rsidP="002B7A9A">
      <w:pPr>
        <w:tabs>
          <w:tab w:val="left" w:pos="1134"/>
        </w:tabs>
        <w:spacing w:after="0" w:line="360" w:lineRule="auto"/>
        <w:ind w:firstLine="709"/>
        <w:jc w:val="both"/>
        <w:rPr>
          <w:rFonts w:ascii="Times New Roman" w:hAnsi="Times New Roman"/>
          <w:sz w:val="28"/>
          <w:szCs w:val="28"/>
        </w:rPr>
      </w:pPr>
    </w:p>
    <w:p w14:paraId="0C594F81"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Коли екіпаж ПС повідомляє орган ОПР про спрацювання </w:t>
      </w:r>
      <w:r w:rsidRPr="00B20BD6">
        <w:rPr>
          <w:rFonts w:ascii="Times New Roman" w:hAnsi="Times New Roman"/>
          <w:sz w:val="28"/>
          <w:szCs w:val="28"/>
        </w:rPr>
        <w:t>ACAS</w:t>
      </w:r>
      <w:r>
        <w:rPr>
          <w:rFonts w:ascii="Times New Roman" w:hAnsi="Times New Roman"/>
          <w:sz w:val="28"/>
          <w:szCs w:val="28"/>
        </w:rPr>
        <w:t xml:space="preserve"> в режимі вирішення конфліктної ситуації (RA</w:t>
      </w:r>
      <w:r w:rsidRPr="00C46C35">
        <w:rPr>
          <w:rFonts w:ascii="Times New Roman" w:hAnsi="Times New Roman"/>
          <w:sz w:val="28"/>
          <w:szCs w:val="28"/>
        </w:rPr>
        <w:t>)</w:t>
      </w:r>
      <w:r>
        <w:rPr>
          <w:rFonts w:ascii="Times New Roman" w:hAnsi="Times New Roman"/>
          <w:sz w:val="28"/>
          <w:szCs w:val="28"/>
        </w:rPr>
        <w:t>, диспетчер УПР не повинен намагатися змінити траєкторію ПС шляхом передачі вказівок до того моменту, коли екіпаж ПС проінформує про вирішення конфліктної ситуації.</w:t>
      </w:r>
    </w:p>
    <w:p w14:paraId="594BBDE3" w14:textId="77777777" w:rsidR="008F4C94" w:rsidRDefault="008F4C94" w:rsidP="002B7A9A">
      <w:pPr>
        <w:tabs>
          <w:tab w:val="left" w:pos="1134"/>
        </w:tabs>
        <w:spacing w:after="0" w:line="360" w:lineRule="auto"/>
        <w:ind w:firstLine="709"/>
        <w:jc w:val="both"/>
        <w:rPr>
          <w:rFonts w:ascii="Times New Roman" w:hAnsi="Times New Roman"/>
          <w:sz w:val="28"/>
          <w:szCs w:val="28"/>
        </w:rPr>
      </w:pPr>
    </w:p>
    <w:p w14:paraId="49C085E1"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З моменту призупинення дотримання диспетчерського дозволу екіпажом ПС у зв’язку зі спрацюванням </w:t>
      </w:r>
      <w:r w:rsidRPr="00B20BD6">
        <w:rPr>
          <w:rFonts w:ascii="Times New Roman" w:hAnsi="Times New Roman"/>
          <w:sz w:val="28"/>
          <w:szCs w:val="28"/>
        </w:rPr>
        <w:t>ACAS</w:t>
      </w:r>
      <w:r>
        <w:rPr>
          <w:rFonts w:ascii="Times New Roman" w:hAnsi="Times New Roman"/>
          <w:sz w:val="28"/>
          <w:szCs w:val="28"/>
        </w:rPr>
        <w:t xml:space="preserve"> в режимі вирішення конфліктної ситуації (RA</w:t>
      </w:r>
      <w:r w:rsidRPr="00C46C35">
        <w:rPr>
          <w:rFonts w:ascii="Times New Roman" w:hAnsi="Times New Roman"/>
          <w:sz w:val="28"/>
          <w:szCs w:val="28"/>
        </w:rPr>
        <w:t>)</w:t>
      </w:r>
      <w:r>
        <w:rPr>
          <w:rFonts w:ascii="Times New Roman" w:hAnsi="Times New Roman"/>
          <w:sz w:val="28"/>
          <w:szCs w:val="28"/>
        </w:rPr>
        <w:t xml:space="preserve">, диспетчер УПР не несе відповідальності </w:t>
      </w:r>
      <w:r w:rsidRPr="005D318D">
        <w:rPr>
          <w:rFonts w:ascii="Times New Roman" w:hAnsi="Times New Roman"/>
          <w:sz w:val="28"/>
          <w:szCs w:val="28"/>
        </w:rPr>
        <w:t>за забезпечення ешелонування при маневруванні цього ПС</w:t>
      </w:r>
      <w:r>
        <w:rPr>
          <w:rFonts w:ascii="Times New Roman" w:hAnsi="Times New Roman"/>
          <w:sz w:val="28"/>
          <w:szCs w:val="28"/>
        </w:rPr>
        <w:t xml:space="preserve">, обумовленого спрацюванням </w:t>
      </w:r>
      <w:r w:rsidRPr="00B20BD6">
        <w:rPr>
          <w:rFonts w:ascii="Times New Roman" w:hAnsi="Times New Roman"/>
          <w:sz w:val="28"/>
          <w:szCs w:val="28"/>
        </w:rPr>
        <w:t>ACAS</w:t>
      </w:r>
      <w:r>
        <w:rPr>
          <w:rFonts w:ascii="Times New Roman" w:hAnsi="Times New Roman"/>
          <w:sz w:val="28"/>
          <w:szCs w:val="28"/>
        </w:rPr>
        <w:t xml:space="preserve">, </w:t>
      </w:r>
      <w:r w:rsidRPr="005D318D">
        <w:rPr>
          <w:rFonts w:ascii="Times New Roman" w:hAnsi="Times New Roman"/>
          <w:sz w:val="28"/>
          <w:szCs w:val="28"/>
        </w:rPr>
        <w:t>з іншими ПС, яких стосується це маневрування</w:t>
      </w:r>
      <w:r>
        <w:rPr>
          <w:rFonts w:ascii="Times New Roman" w:hAnsi="Times New Roman"/>
          <w:sz w:val="28"/>
          <w:szCs w:val="28"/>
        </w:rPr>
        <w:t>.</w:t>
      </w:r>
    </w:p>
    <w:p w14:paraId="79DCEF76" w14:textId="77777777" w:rsidR="008F4C94" w:rsidRDefault="008F4C94" w:rsidP="002B7A9A">
      <w:pPr>
        <w:tabs>
          <w:tab w:val="left" w:pos="1134"/>
        </w:tabs>
        <w:spacing w:after="0" w:line="360" w:lineRule="auto"/>
        <w:ind w:firstLine="709"/>
        <w:jc w:val="both"/>
        <w:rPr>
          <w:rFonts w:ascii="Times New Roman" w:hAnsi="Times New Roman"/>
          <w:sz w:val="28"/>
          <w:szCs w:val="28"/>
        </w:rPr>
      </w:pPr>
    </w:p>
    <w:p w14:paraId="2BDB8332" w14:textId="77777777" w:rsidR="002B7A9A" w:rsidRDefault="002B7A9A" w:rsidP="002B7A9A">
      <w:pPr>
        <w:tabs>
          <w:tab w:val="left" w:pos="1134"/>
        </w:tabs>
        <w:spacing w:after="0" w:line="360" w:lineRule="auto"/>
        <w:ind w:firstLine="709"/>
        <w:jc w:val="both"/>
        <w:rPr>
          <w:rFonts w:ascii="Times New Roman" w:hAnsi="Times New Roman"/>
          <w:sz w:val="28"/>
          <w:szCs w:val="28"/>
        </w:rPr>
      </w:pPr>
      <w:r w:rsidRPr="00F21BA7">
        <w:rPr>
          <w:rFonts w:ascii="Times New Roman" w:hAnsi="Times New Roman"/>
          <w:sz w:val="28"/>
          <w:szCs w:val="28"/>
        </w:rPr>
        <w:t>4.</w:t>
      </w:r>
      <w:r w:rsidRPr="00F21BA7">
        <w:rPr>
          <w:rFonts w:ascii="Times New Roman" w:hAnsi="Times New Roman"/>
          <w:sz w:val="28"/>
          <w:szCs w:val="28"/>
        </w:rPr>
        <w:tab/>
        <w:t>При виконанні екіпажем ПС маневрування, пов'язаного зі спрацюванням ACAS в режимі вирішення конфліктної ситуації (RA), диспетчер УПР, за наявності такої можливості, забезпечує інформацією про повітряний рух екіпажі ПС, яких стосується це маневрування.</w:t>
      </w:r>
    </w:p>
    <w:p w14:paraId="1F44DC6C" w14:textId="77777777" w:rsidR="008F4C94" w:rsidRPr="00F21BA7" w:rsidRDefault="008F4C94" w:rsidP="002B7A9A">
      <w:pPr>
        <w:tabs>
          <w:tab w:val="left" w:pos="1134"/>
        </w:tabs>
        <w:spacing w:after="0" w:line="360" w:lineRule="auto"/>
        <w:ind w:firstLine="709"/>
        <w:jc w:val="both"/>
        <w:rPr>
          <w:rFonts w:ascii="Times New Roman" w:hAnsi="Times New Roman"/>
          <w:sz w:val="28"/>
          <w:szCs w:val="28"/>
        </w:rPr>
      </w:pPr>
    </w:p>
    <w:p w14:paraId="2FC8EB1C"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lastRenderedPageBreak/>
        <w:t>5.</w:t>
      </w:r>
      <w:r>
        <w:rPr>
          <w:rFonts w:ascii="Times New Roman" w:hAnsi="Times New Roman"/>
          <w:sz w:val="28"/>
          <w:szCs w:val="28"/>
        </w:rPr>
        <w:tab/>
        <w:t xml:space="preserve">Диспетчер УПР повинен взяти на себе відповідальність  за забезпечення ешелонування </w:t>
      </w:r>
      <w:r w:rsidRPr="002148C2">
        <w:rPr>
          <w:rFonts w:ascii="Times New Roman" w:hAnsi="Times New Roman"/>
          <w:sz w:val="28"/>
          <w:szCs w:val="28"/>
        </w:rPr>
        <w:t>між усіма ПС, яких стосується маневрування ПС, спричинене сп</w:t>
      </w:r>
      <w:r>
        <w:rPr>
          <w:rFonts w:ascii="Times New Roman" w:hAnsi="Times New Roman"/>
          <w:sz w:val="28"/>
          <w:szCs w:val="28"/>
        </w:rPr>
        <w:t xml:space="preserve">рацюванням </w:t>
      </w:r>
      <w:r w:rsidRPr="00B20BD6">
        <w:rPr>
          <w:rFonts w:ascii="Times New Roman" w:hAnsi="Times New Roman"/>
          <w:sz w:val="28"/>
          <w:szCs w:val="28"/>
        </w:rPr>
        <w:t>ACAS</w:t>
      </w:r>
      <w:r>
        <w:rPr>
          <w:rFonts w:ascii="Times New Roman" w:hAnsi="Times New Roman"/>
          <w:sz w:val="28"/>
          <w:szCs w:val="28"/>
        </w:rPr>
        <w:t xml:space="preserve"> в режимі вирішення конфліктної ситуації (RA</w:t>
      </w:r>
      <w:r w:rsidRPr="00C46C35">
        <w:rPr>
          <w:rFonts w:ascii="Times New Roman" w:hAnsi="Times New Roman"/>
          <w:sz w:val="28"/>
          <w:szCs w:val="28"/>
        </w:rPr>
        <w:t>)</w:t>
      </w:r>
      <w:r>
        <w:rPr>
          <w:rFonts w:ascii="Times New Roman" w:hAnsi="Times New Roman"/>
          <w:sz w:val="28"/>
          <w:szCs w:val="28"/>
        </w:rPr>
        <w:t>, коли:</w:t>
      </w:r>
    </w:p>
    <w:p w14:paraId="49F05CC6" w14:textId="77777777" w:rsidR="008F4C94" w:rsidRDefault="008F4C94" w:rsidP="002B7A9A">
      <w:pPr>
        <w:tabs>
          <w:tab w:val="left" w:pos="1134"/>
        </w:tabs>
        <w:spacing w:after="0" w:line="360" w:lineRule="auto"/>
        <w:ind w:firstLine="709"/>
        <w:jc w:val="both"/>
        <w:rPr>
          <w:rFonts w:ascii="Times New Roman" w:hAnsi="Times New Roman"/>
          <w:sz w:val="28"/>
          <w:szCs w:val="28"/>
        </w:rPr>
      </w:pPr>
    </w:p>
    <w:p w14:paraId="2523FC56" w14:textId="77777777" w:rsidR="002B7A9A" w:rsidRDefault="002B7A9A" w:rsidP="00FE4FD6">
      <w:pPr>
        <w:numPr>
          <w:ilvl w:val="0"/>
          <w:numId w:val="6"/>
        </w:numPr>
        <w:tabs>
          <w:tab w:val="left" w:pos="1134"/>
        </w:tabs>
        <w:spacing w:line="360" w:lineRule="auto"/>
        <w:ind w:left="0" w:firstLine="697"/>
        <w:jc w:val="both"/>
        <w:rPr>
          <w:rFonts w:ascii="Times New Roman" w:hAnsi="Times New Roman"/>
          <w:sz w:val="28"/>
          <w:szCs w:val="28"/>
        </w:rPr>
      </w:pPr>
      <w:r w:rsidRPr="002148C2">
        <w:rPr>
          <w:rFonts w:ascii="Times New Roman" w:hAnsi="Times New Roman"/>
          <w:sz w:val="28"/>
          <w:szCs w:val="28"/>
        </w:rPr>
        <w:t>диспетчер УПР підтверджує отримання від екіпажу ПС повідомлення про те, що його ПС знову виконує політ відповідно до поточного диспетчерського дозволу;</w:t>
      </w:r>
    </w:p>
    <w:p w14:paraId="70943200" w14:textId="77777777" w:rsidR="008F4C94" w:rsidRPr="002148C2" w:rsidRDefault="008F4C94" w:rsidP="008F4C94">
      <w:pPr>
        <w:tabs>
          <w:tab w:val="left" w:pos="1134"/>
        </w:tabs>
        <w:ind w:left="698"/>
        <w:jc w:val="both"/>
        <w:rPr>
          <w:rFonts w:ascii="Times New Roman" w:hAnsi="Times New Roman"/>
          <w:sz w:val="28"/>
          <w:szCs w:val="28"/>
        </w:rPr>
      </w:pPr>
    </w:p>
    <w:p w14:paraId="004F2423" w14:textId="77777777" w:rsidR="002B7A9A" w:rsidRDefault="002B7A9A" w:rsidP="002B7A9A">
      <w:pPr>
        <w:numPr>
          <w:ilvl w:val="0"/>
          <w:numId w:val="6"/>
        </w:numPr>
        <w:tabs>
          <w:tab w:val="left" w:pos="1134"/>
        </w:tabs>
        <w:spacing w:after="0" w:line="360" w:lineRule="auto"/>
        <w:ind w:left="0" w:firstLine="698"/>
        <w:jc w:val="both"/>
        <w:rPr>
          <w:rFonts w:ascii="Times New Roman" w:hAnsi="Times New Roman"/>
          <w:sz w:val="28"/>
          <w:szCs w:val="28"/>
        </w:rPr>
      </w:pPr>
      <w:r w:rsidRPr="002148C2">
        <w:rPr>
          <w:rFonts w:ascii="Times New Roman" w:hAnsi="Times New Roman"/>
          <w:sz w:val="28"/>
          <w:szCs w:val="28"/>
        </w:rPr>
        <w:t>диспетчер УПР підтверджує отримання від екіпажу ПС повідомлення про те, що екіпаж ПС відновлює виконання поточного диспетчерського дозволу та видає альтернативний диспетчерський дозвіл, який підтверджується екіпаж</w:t>
      </w:r>
      <w:r>
        <w:rPr>
          <w:rFonts w:ascii="Times New Roman" w:hAnsi="Times New Roman"/>
          <w:sz w:val="28"/>
          <w:szCs w:val="28"/>
        </w:rPr>
        <w:t>е</w:t>
      </w:r>
      <w:r w:rsidRPr="002148C2">
        <w:rPr>
          <w:rFonts w:ascii="Times New Roman" w:hAnsi="Times New Roman"/>
          <w:sz w:val="28"/>
          <w:szCs w:val="28"/>
        </w:rPr>
        <w:t>м ПС.</w:t>
      </w:r>
    </w:p>
    <w:p w14:paraId="772A092F" w14:textId="77777777" w:rsidR="008F4C94" w:rsidRDefault="008F4C94" w:rsidP="008F4C94">
      <w:pPr>
        <w:pStyle w:val="a4"/>
        <w:rPr>
          <w:rFonts w:ascii="Times New Roman" w:hAnsi="Times New Roman"/>
          <w:sz w:val="28"/>
          <w:szCs w:val="28"/>
        </w:rPr>
      </w:pPr>
    </w:p>
    <w:p w14:paraId="22AF524E" w14:textId="695A1AD1"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 xml:space="preserve">Провайдери </w:t>
      </w:r>
      <w:r w:rsidR="00F83E9B">
        <w:rPr>
          <w:rFonts w:ascii="Times New Roman" w:hAnsi="Times New Roman"/>
          <w:sz w:val="28"/>
          <w:szCs w:val="28"/>
        </w:rPr>
        <w:t xml:space="preserve">послуг </w:t>
      </w:r>
      <w:r>
        <w:rPr>
          <w:rFonts w:ascii="Times New Roman" w:hAnsi="Times New Roman"/>
          <w:sz w:val="28"/>
          <w:szCs w:val="28"/>
        </w:rPr>
        <w:t xml:space="preserve">ОПР повинні забезпечити відповідну підготовку диспетчерів УПР у випадках спрацювання </w:t>
      </w:r>
      <w:r w:rsidRPr="00B20BD6">
        <w:rPr>
          <w:rFonts w:ascii="Times New Roman" w:hAnsi="Times New Roman"/>
          <w:sz w:val="28"/>
          <w:szCs w:val="28"/>
        </w:rPr>
        <w:t>ACAS</w:t>
      </w:r>
      <w:r>
        <w:rPr>
          <w:rFonts w:ascii="Times New Roman" w:hAnsi="Times New Roman"/>
          <w:sz w:val="28"/>
          <w:szCs w:val="28"/>
        </w:rPr>
        <w:t xml:space="preserve"> на борту ПС в зонах відповідальності органів диспетчерського ОПР. Інструктивний матеріал по підготовці диспетчерів УПР діям у випадках спрацювання </w:t>
      </w:r>
      <w:r w:rsidRPr="00B20BD6">
        <w:rPr>
          <w:rFonts w:ascii="Times New Roman" w:hAnsi="Times New Roman"/>
          <w:sz w:val="28"/>
          <w:szCs w:val="28"/>
        </w:rPr>
        <w:t>ACAS</w:t>
      </w:r>
      <w:r>
        <w:rPr>
          <w:rFonts w:ascii="Times New Roman" w:hAnsi="Times New Roman"/>
          <w:sz w:val="28"/>
          <w:szCs w:val="28"/>
        </w:rPr>
        <w:t xml:space="preserve"> на борту ПС міститься у главі 6 </w:t>
      </w:r>
      <w:r w:rsidRPr="00CF3D1F">
        <w:rPr>
          <w:rFonts w:ascii="Times New Roman" w:hAnsi="Times New Roman"/>
          <w:sz w:val="28"/>
          <w:szCs w:val="28"/>
          <w:lang w:val="en-GB"/>
        </w:rPr>
        <w:t>Doc</w:t>
      </w:r>
      <w:r>
        <w:rPr>
          <w:rFonts w:ascii="Times New Roman" w:hAnsi="Times New Roman"/>
          <w:sz w:val="28"/>
          <w:szCs w:val="28"/>
        </w:rPr>
        <w:t> </w:t>
      </w:r>
      <w:r w:rsidRPr="00A310AB">
        <w:rPr>
          <w:rFonts w:ascii="Times New Roman" w:hAnsi="Times New Roman"/>
          <w:sz w:val="28"/>
          <w:szCs w:val="28"/>
        </w:rPr>
        <w:t>9863</w:t>
      </w:r>
      <w:r w:rsidR="008C55CA">
        <w:rPr>
          <w:rFonts w:ascii="Times New Roman" w:hAnsi="Times New Roman"/>
          <w:sz w:val="28"/>
          <w:szCs w:val="28"/>
        </w:rPr>
        <w:t xml:space="preserve"> </w:t>
      </w:r>
      <w:r>
        <w:rPr>
          <w:rFonts w:ascii="Times New Roman" w:hAnsi="Times New Roman"/>
          <w:sz w:val="28"/>
          <w:szCs w:val="28"/>
        </w:rPr>
        <w:t>«</w:t>
      </w:r>
      <w:r w:rsidR="00CF3D1F" w:rsidRPr="00CF3D1F">
        <w:rPr>
          <w:rFonts w:ascii="Times New Roman" w:hAnsi="Times New Roman"/>
          <w:sz w:val="28"/>
          <w:szCs w:val="28"/>
          <w:lang w:val="en-GB"/>
        </w:rPr>
        <w:t>Airborne Collision Avoidance System (ACAS) Manual</w:t>
      </w:r>
      <w:r w:rsidRPr="00CF3D1F">
        <w:rPr>
          <w:rFonts w:ascii="Times New Roman" w:hAnsi="Times New Roman"/>
          <w:sz w:val="28"/>
          <w:szCs w:val="28"/>
          <w:lang w:val="en-GB"/>
        </w:rPr>
        <w:t>» ІСАО</w:t>
      </w:r>
      <w:r>
        <w:rPr>
          <w:rFonts w:ascii="Times New Roman" w:hAnsi="Times New Roman"/>
          <w:sz w:val="28"/>
          <w:szCs w:val="28"/>
        </w:rPr>
        <w:t>.</w:t>
      </w:r>
    </w:p>
    <w:p w14:paraId="3AF5305C" w14:textId="77777777" w:rsidR="008F4C94" w:rsidRDefault="008F4C94" w:rsidP="002B7A9A">
      <w:pPr>
        <w:tabs>
          <w:tab w:val="left" w:pos="1134"/>
        </w:tabs>
        <w:spacing w:after="0" w:line="360" w:lineRule="auto"/>
        <w:ind w:firstLine="709"/>
        <w:jc w:val="both"/>
        <w:rPr>
          <w:rFonts w:ascii="Times New Roman" w:hAnsi="Times New Roman"/>
          <w:sz w:val="28"/>
          <w:szCs w:val="28"/>
        </w:rPr>
      </w:pPr>
    </w:p>
    <w:p w14:paraId="6B4D11D6"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 xml:space="preserve"> У зв’язку з тим, що </w:t>
      </w:r>
      <w:r w:rsidRPr="00B20BD6">
        <w:rPr>
          <w:rFonts w:ascii="Times New Roman" w:hAnsi="Times New Roman"/>
          <w:sz w:val="28"/>
          <w:szCs w:val="28"/>
        </w:rPr>
        <w:t>ACAS</w:t>
      </w:r>
      <w:r>
        <w:rPr>
          <w:rFonts w:ascii="Times New Roman" w:hAnsi="Times New Roman"/>
          <w:sz w:val="28"/>
          <w:szCs w:val="28"/>
        </w:rPr>
        <w:t xml:space="preserve"> може мати значний вплив на диспетчерське ОПР, провайдеру </w:t>
      </w:r>
      <w:r w:rsidR="00F83E9B">
        <w:rPr>
          <w:rFonts w:ascii="Times New Roman" w:hAnsi="Times New Roman"/>
          <w:sz w:val="28"/>
          <w:szCs w:val="28"/>
        </w:rPr>
        <w:t xml:space="preserve">послуг </w:t>
      </w:r>
      <w:r>
        <w:rPr>
          <w:rFonts w:ascii="Times New Roman" w:hAnsi="Times New Roman"/>
          <w:sz w:val="28"/>
          <w:szCs w:val="28"/>
        </w:rPr>
        <w:t xml:space="preserve">ОПР слід відстежувати характеристики </w:t>
      </w:r>
      <w:r w:rsidRPr="00B20BD6">
        <w:rPr>
          <w:rFonts w:ascii="Times New Roman" w:hAnsi="Times New Roman"/>
          <w:sz w:val="28"/>
          <w:szCs w:val="28"/>
        </w:rPr>
        <w:t>ACAS</w:t>
      </w:r>
      <w:r>
        <w:rPr>
          <w:rFonts w:ascii="Times New Roman" w:hAnsi="Times New Roman"/>
          <w:sz w:val="28"/>
          <w:szCs w:val="28"/>
        </w:rPr>
        <w:t xml:space="preserve"> в умовах ОПР та своєчасно доводити до диспетчерів УПР зміни, що стосуються ОПР.</w:t>
      </w:r>
    </w:p>
    <w:p w14:paraId="06B22579" w14:textId="77777777" w:rsidR="008F4C94" w:rsidRDefault="008F4C94" w:rsidP="002B7A9A">
      <w:pPr>
        <w:tabs>
          <w:tab w:val="left" w:pos="1134"/>
        </w:tabs>
        <w:spacing w:after="0" w:line="360" w:lineRule="auto"/>
        <w:ind w:firstLine="709"/>
        <w:jc w:val="both"/>
        <w:rPr>
          <w:rFonts w:ascii="Times New Roman" w:hAnsi="Times New Roman"/>
          <w:sz w:val="28"/>
          <w:szCs w:val="28"/>
        </w:rPr>
      </w:pPr>
    </w:p>
    <w:p w14:paraId="7B5447A1"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lastRenderedPageBreak/>
        <w:t>8.</w:t>
      </w:r>
      <w:r>
        <w:rPr>
          <w:rFonts w:ascii="Times New Roman" w:hAnsi="Times New Roman"/>
          <w:sz w:val="28"/>
          <w:szCs w:val="28"/>
        </w:rPr>
        <w:tab/>
        <w:t xml:space="preserve">При спрацюванні </w:t>
      </w:r>
      <w:r w:rsidRPr="00B20BD6">
        <w:rPr>
          <w:rFonts w:ascii="Times New Roman" w:hAnsi="Times New Roman"/>
          <w:sz w:val="28"/>
          <w:szCs w:val="28"/>
        </w:rPr>
        <w:t>ACAS</w:t>
      </w:r>
      <w:r>
        <w:rPr>
          <w:rFonts w:ascii="Times New Roman" w:hAnsi="Times New Roman"/>
          <w:sz w:val="28"/>
          <w:szCs w:val="28"/>
        </w:rPr>
        <w:t xml:space="preserve"> в режимі вирішення конфліктної ситуації (RA</w:t>
      </w:r>
      <w:r w:rsidRPr="00C46C35">
        <w:rPr>
          <w:rFonts w:ascii="Times New Roman" w:hAnsi="Times New Roman"/>
          <w:sz w:val="28"/>
          <w:szCs w:val="28"/>
        </w:rPr>
        <w:t>)</w:t>
      </w:r>
      <w:r>
        <w:rPr>
          <w:rFonts w:ascii="Times New Roman" w:hAnsi="Times New Roman"/>
          <w:sz w:val="28"/>
          <w:szCs w:val="28"/>
        </w:rPr>
        <w:t xml:space="preserve"> та отриманні повідомлення про це від екіпажу ПС, диспетчеру УПР слід підготовити повідомлення про інцидент повітряного руху</w:t>
      </w:r>
      <w:r w:rsidRPr="00A60E86">
        <w:rPr>
          <w:rFonts w:ascii="Times New Roman" w:hAnsi="Times New Roman"/>
          <w:sz w:val="28"/>
          <w:szCs w:val="28"/>
        </w:rPr>
        <w:t>.</w:t>
      </w:r>
    </w:p>
    <w:p w14:paraId="6B4CDFED" w14:textId="77777777" w:rsidR="002B7A9A" w:rsidRPr="00A60E86" w:rsidRDefault="002B7A9A" w:rsidP="002B7A9A">
      <w:pPr>
        <w:tabs>
          <w:tab w:val="left" w:pos="1134"/>
        </w:tabs>
        <w:spacing w:after="0" w:line="360" w:lineRule="auto"/>
        <w:ind w:firstLine="709"/>
        <w:jc w:val="both"/>
        <w:rPr>
          <w:rFonts w:ascii="Times New Roman" w:hAnsi="Times New Roman"/>
          <w:sz w:val="28"/>
          <w:szCs w:val="28"/>
        </w:rPr>
      </w:pPr>
    </w:p>
    <w:p w14:paraId="7F376B6C" w14:textId="39849DA8" w:rsidR="002B7A9A" w:rsidRDefault="006335C5" w:rsidP="002B7A9A">
      <w:pPr>
        <w:spacing w:after="0" w:line="360" w:lineRule="auto"/>
        <w:jc w:val="center"/>
        <w:rPr>
          <w:rFonts w:ascii="Times New Roman" w:hAnsi="Times New Roman"/>
          <w:sz w:val="28"/>
          <w:szCs w:val="28"/>
        </w:rPr>
      </w:pPr>
      <w:r>
        <w:rPr>
          <w:rFonts w:ascii="Times New Roman" w:hAnsi="Times New Roman"/>
          <w:sz w:val="28"/>
          <w:szCs w:val="28"/>
        </w:rPr>
        <w:t>V</w:t>
      </w:r>
      <w:r w:rsidR="002B7A9A" w:rsidRPr="47832970">
        <w:rPr>
          <w:rFonts w:ascii="Times New Roman" w:hAnsi="Times New Roman"/>
          <w:sz w:val="28"/>
          <w:szCs w:val="28"/>
        </w:rPr>
        <w:t>.</w:t>
      </w:r>
      <w:r w:rsidR="002B7A9A" w:rsidRPr="00A60E86">
        <w:rPr>
          <w:rFonts w:ascii="Times New Roman" w:hAnsi="Times New Roman"/>
          <w:bCs/>
          <w:sz w:val="28"/>
          <w:szCs w:val="28"/>
        </w:rPr>
        <w:tab/>
      </w:r>
      <w:r w:rsidR="002B7A9A" w:rsidRPr="47832970">
        <w:rPr>
          <w:rFonts w:ascii="Times New Roman" w:hAnsi="Times New Roman"/>
          <w:sz w:val="28"/>
          <w:szCs w:val="28"/>
        </w:rPr>
        <w:t>Процедури, що застосовуються при видачі попереджень щодо мінімальної безпечної висоти польоту (MSAW</w:t>
      </w:r>
      <w:r w:rsidR="002B7A9A" w:rsidRPr="47832970">
        <w:rPr>
          <w:rFonts w:ascii="Times New Roman" w:hAnsi="Times New Roman"/>
          <w:sz w:val="28"/>
          <w:szCs w:val="28"/>
          <w:lang w:val="ru-RU"/>
        </w:rPr>
        <w:t>)</w:t>
      </w:r>
    </w:p>
    <w:p w14:paraId="0C2116D5" w14:textId="77777777" w:rsidR="00FC21DB" w:rsidRDefault="00FC21DB" w:rsidP="002B7A9A">
      <w:pPr>
        <w:spacing w:after="0" w:line="360" w:lineRule="auto"/>
        <w:jc w:val="center"/>
        <w:rPr>
          <w:rFonts w:ascii="Times New Roman" w:hAnsi="Times New Roman"/>
          <w:sz w:val="28"/>
          <w:szCs w:val="28"/>
        </w:rPr>
      </w:pPr>
    </w:p>
    <w:p w14:paraId="6C75A1F3" w14:textId="42816852" w:rsidR="002B7A9A" w:rsidRDefault="002B7A9A" w:rsidP="002B7A9A">
      <w:pPr>
        <w:tabs>
          <w:tab w:val="left" w:pos="1134"/>
        </w:tabs>
        <w:spacing w:after="0" w:line="360" w:lineRule="auto"/>
        <w:ind w:firstLine="709"/>
        <w:jc w:val="both"/>
        <w:rPr>
          <w:rFonts w:ascii="Times New Roman" w:hAnsi="Times New Roman"/>
          <w:sz w:val="28"/>
          <w:szCs w:val="28"/>
        </w:rPr>
      </w:pPr>
      <w:r w:rsidRPr="47832970">
        <w:rPr>
          <w:rFonts w:ascii="Times New Roman" w:hAnsi="Times New Roman"/>
          <w:sz w:val="28"/>
          <w:szCs w:val="28"/>
        </w:rPr>
        <w:t>1.</w:t>
      </w:r>
      <w:r w:rsidRPr="008D0548">
        <w:rPr>
          <w:rFonts w:ascii="Times New Roman" w:hAnsi="Times New Roman"/>
          <w:bCs/>
          <w:sz w:val="28"/>
          <w:szCs w:val="28"/>
        </w:rPr>
        <w:tab/>
      </w:r>
      <w:r w:rsidRPr="47832970">
        <w:rPr>
          <w:rFonts w:ascii="Times New Roman" w:hAnsi="Times New Roman"/>
          <w:sz w:val="28"/>
          <w:szCs w:val="28"/>
        </w:rPr>
        <w:t xml:space="preserve">Генерування попереджень щодо мінімальної безпечної абсолютної висоти польоту є функцією обробки </w:t>
      </w:r>
      <w:r>
        <w:rPr>
          <w:rFonts w:ascii="Times New Roman" w:hAnsi="Times New Roman"/>
          <w:sz w:val="28"/>
          <w:szCs w:val="28"/>
        </w:rPr>
        <w:t>даних засобів спостереження інтегрованих у АС КПР</w:t>
      </w:r>
      <w:r w:rsidRPr="47832970">
        <w:rPr>
          <w:rFonts w:ascii="Times New Roman" w:hAnsi="Times New Roman"/>
          <w:sz w:val="28"/>
          <w:szCs w:val="28"/>
        </w:rPr>
        <w:t xml:space="preserve">. </w:t>
      </w:r>
      <w:r>
        <w:rPr>
          <w:rFonts w:ascii="Times New Roman" w:hAnsi="Times New Roman"/>
          <w:sz w:val="28"/>
          <w:szCs w:val="28"/>
        </w:rPr>
        <w:t xml:space="preserve">Призначенням функції </w:t>
      </w:r>
      <w:r w:rsidRPr="47832970">
        <w:rPr>
          <w:rFonts w:ascii="Times New Roman" w:hAnsi="Times New Roman"/>
          <w:sz w:val="28"/>
          <w:szCs w:val="28"/>
        </w:rPr>
        <w:t>MSAW</w:t>
      </w:r>
      <w:r w:rsidR="00FC21DB">
        <w:rPr>
          <w:rFonts w:ascii="Times New Roman" w:hAnsi="Times New Roman"/>
          <w:sz w:val="28"/>
          <w:szCs w:val="28"/>
        </w:rPr>
        <w:t xml:space="preserve"> </w:t>
      </w:r>
      <w:r>
        <w:rPr>
          <w:rFonts w:ascii="Times New Roman" w:hAnsi="Times New Roman"/>
          <w:sz w:val="28"/>
          <w:szCs w:val="28"/>
        </w:rPr>
        <w:t>є допомога диспетчеру УПР по</w:t>
      </w:r>
      <w:r w:rsidRPr="47832970">
        <w:rPr>
          <w:rFonts w:ascii="Times New Roman" w:hAnsi="Times New Roman"/>
          <w:sz w:val="28"/>
          <w:szCs w:val="28"/>
        </w:rPr>
        <w:t xml:space="preserve"> попередженню зіткнень справних ПС із поверхнею землі шляхом своєчасного генерування попереджень щодо ймовірного порушення мінімальної безпечної абсолютної висоти польоту.</w:t>
      </w:r>
    </w:p>
    <w:p w14:paraId="41D5D031" w14:textId="77777777" w:rsidR="004B1DBB" w:rsidRDefault="004B1DBB" w:rsidP="002B7A9A">
      <w:pPr>
        <w:tabs>
          <w:tab w:val="left" w:pos="1134"/>
        </w:tabs>
        <w:spacing w:after="0" w:line="360" w:lineRule="auto"/>
        <w:ind w:firstLine="709"/>
        <w:jc w:val="both"/>
        <w:rPr>
          <w:rFonts w:ascii="Times New Roman" w:hAnsi="Times New Roman"/>
          <w:sz w:val="28"/>
          <w:szCs w:val="28"/>
        </w:rPr>
      </w:pPr>
    </w:p>
    <w:p w14:paraId="77D2C66F" w14:textId="2FA0FA84" w:rsidR="002B7A9A" w:rsidRDefault="002B7A9A" w:rsidP="002B7A9A">
      <w:pPr>
        <w:tabs>
          <w:tab w:val="left" w:pos="1134"/>
        </w:tabs>
        <w:spacing w:after="0" w:line="360" w:lineRule="auto"/>
        <w:ind w:firstLine="709"/>
        <w:jc w:val="both"/>
        <w:rPr>
          <w:rFonts w:ascii="Times New Roman" w:hAnsi="Times New Roman"/>
          <w:sz w:val="28"/>
          <w:szCs w:val="28"/>
        </w:rPr>
      </w:pPr>
      <w:r w:rsidRPr="47832970">
        <w:rPr>
          <w:rFonts w:ascii="Times New Roman" w:hAnsi="Times New Roman"/>
          <w:sz w:val="28"/>
          <w:szCs w:val="28"/>
        </w:rPr>
        <w:t>2.</w:t>
      </w:r>
      <w:r>
        <w:rPr>
          <w:rFonts w:ascii="Times New Roman" w:hAnsi="Times New Roman"/>
          <w:bCs/>
          <w:sz w:val="28"/>
          <w:szCs w:val="28"/>
        </w:rPr>
        <w:tab/>
      </w:r>
      <w:r w:rsidRPr="47832970">
        <w:rPr>
          <w:rFonts w:ascii="Times New Roman" w:hAnsi="Times New Roman"/>
          <w:sz w:val="28"/>
          <w:szCs w:val="28"/>
        </w:rPr>
        <w:t>Функція MSAW порівнює інформацію щодо висоти польоту, що отримується з борта ПС, які обладнані прийомовідповідачами ВОРЛ з можливістю передачі інформації про висоту польоту, з визначеними мінімальними безпечним</w:t>
      </w:r>
      <w:r w:rsidR="00475C1F">
        <w:rPr>
          <w:rFonts w:ascii="Times New Roman" w:hAnsi="Times New Roman"/>
          <w:sz w:val="28"/>
          <w:szCs w:val="28"/>
        </w:rPr>
        <w:t>и</w:t>
      </w:r>
      <w:r w:rsidRPr="47832970">
        <w:rPr>
          <w:rFonts w:ascii="Times New Roman" w:hAnsi="Times New Roman"/>
          <w:sz w:val="28"/>
          <w:szCs w:val="28"/>
        </w:rPr>
        <w:t xml:space="preserve"> абсолютними висотами. Коли фактичний або прогнозований</w:t>
      </w:r>
      <w:r>
        <w:rPr>
          <w:rFonts w:ascii="Times New Roman" w:hAnsi="Times New Roman"/>
          <w:sz w:val="28"/>
          <w:szCs w:val="28"/>
        </w:rPr>
        <w:t xml:space="preserve"> </w:t>
      </w:r>
      <w:r w:rsidRPr="47832970">
        <w:rPr>
          <w:rFonts w:ascii="Times New Roman" w:hAnsi="Times New Roman"/>
          <w:sz w:val="28"/>
          <w:szCs w:val="28"/>
        </w:rPr>
        <w:t>ешелон польоту ПС стає меншим за встановлену мінімальну безпечну абсолютну висоту польоту, диспетчеру УПР у зоні відповідальності якого знаходиться дане ПС, генеруються звукове або візуальне попередження.</w:t>
      </w:r>
    </w:p>
    <w:p w14:paraId="6C138489" w14:textId="77777777" w:rsidR="00483CEF" w:rsidRPr="008D0548" w:rsidRDefault="00483CEF" w:rsidP="002B7A9A">
      <w:pPr>
        <w:tabs>
          <w:tab w:val="left" w:pos="1134"/>
        </w:tabs>
        <w:spacing w:after="0" w:line="360" w:lineRule="auto"/>
        <w:ind w:firstLine="709"/>
        <w:jc w:val="both"/>
        <w:rPr>
          <w:rFonts w:ascii="Times New Roman" w:hAnsi="Times New Roman"/>
          <w:sz w:val="28"/>
          <w:szCs w:val="28"/>
        </w:rPr>
      </w:pPr>
    </w:p>
    <w:p w14:paraId="43D0717B"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Місцеві інструкції щодо використання </w:t>
      </w:r>
      <w:r w:rsidRPr="47832970">
        <w:rPr>
          <w:rFonts w:ascii="Times New Roman" w:hAnsi="Times New Roman"/>
          <w:sz w:val="28"/>
          <w:szCs w:val="28"/>
        </w:rPr>
        <w:t>MSAW</w:t>
      </w:r>
      <w:r>
        <w:rPr>
          <w:rFonts w:ascii="Times New Roman" w:hAnsi="Times New Roman"/>
          <w:sz w:val="28"/>
          <w:szCs w:val="28"/>
        </w:rPr>
        <w:t xml:space="preserve"> повинні, крім іншого, містити:</w:t>
      </w:r>
    </w:p>
    <w:p w14:paraId="2E9E6350" w14:textId="77777777" w:rsidR="00483CEF" w:rsidRDefault="00483CEF" w:rsidP="002B7A9A">
      <w:pPr>
        <w:tabs>
          <w:tab w:val="left" w:pos="1134"/>
        </w:tabs>
        <w:spacing w:after="0" w:line="360" w:lineRule="auto"/>
        <w:ind w:firstLine="709"/>
        <w:jc w:val="both"/>
        <w:rPr>
          <w:rFonts w:ascii="Times New Roman" w:hAnsi="Times New Roman"/>
          <w:sz w:val="28"/>
          <w:szCs w:val="28"/>
        </w:rPr>
      </w:pPr>
    </w:p>
    <w:p w14:paraId="0D54AF8F" w14:textId="77777777" w:rsidR="002B7A9A" w:rsidRDefault="002B7A9A" w:rsidP="002B7A9A">
      <w:pPr>
        <w:pStyle w:val="a4"/>
        <w:numPr>
          <w:ilvl w:val="0"/>
          <w:numId w:val="7"/>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типи польотів, що можуть генерувати попередження MSAW;</w:t>
      </w:r>
    </w:p>
    <w:p w14:paraId="04DFBCF9" w14:textId="77777777" w:rsidR="00483CEF" w:rsidRPr="00325B99" w:rsidRDefault="00483CEF" w:rsidP="00483CEF">
      <w:pPr>
        <w:pStyle w:val="a4"/>
        <w:tabs>
          <w:tab w:val="left" w:pos="1134"/>
        </w:tabs>
        <w:spacing w:after="0" w:line="360" w:lineRule="auto"/>
        <w:ind w:left="698"/>
        <w:jc w:val="both"/>
        <w:rPr>
          <w:rFonts w:ascii="Times New Roman" w:hAnsi="Times New Roman"/>
          <w:sz w:val="28"/>
          <w:szCs w:val="28"/>
        </w:rPr>
      </w:pPr>
    </w:p>
    <w:p w14:paraId="16613C87" w14:textId="77777777" w:rsidR="002B7A9A" w:rsidRDefault="002B7A9A" w:rsidP="002B7A9A">
      <w:pPr>
        <w:pStyle w:val="a4"/>
        <w:numPr>
          <w:ilvl w:val="0"/>
          <w:numId w:val="7"/>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lastRenderedPageBreak/>
        <w:t>сектори або об’єми повітряного простору, для яких визначені мінімальні безпечні абсолютні висоти MSAW та в межах яких реалізується функція MSAW;</w:t>
      </w:r>
    </w:p>
    <w:p w14:paraId="2B5BD6FE" w14:textId="77777777" w:rsidR="00483CEF" w:rsidRPr="00483CEF" w:rsidRDefault="00483CEF" w:rsidP="00483CEF">
      <w:pPr>
        <w:pStyle w:val="a4"/>
        <w:rPr>
          <w:rFonts w:ascii="Times New Roman" w:hAnsi="Times New Roman"/>
          <w:sz w:val="28"/>
          <w:szCs w:val="28"/>
        </w:rPr>
      </w:pPr>
    </w:p>
    <w:p w14:paraId="7D53A0D7" w14:textId="77777777" w:rsidR="002B7A9A" w:rsidRDefault="002B7A9A" w:rsidP="002B7A9A">
      <w:pPr>
        <w:pStyle w:val="a4"/>
        <w:numPr>
          <w:ilvl w:val="0"/>
          <w:numId w:val="7"/>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значення встановлених мінімальних безпечних абсолютних висот MSAW;</w:t>
      </w:r>
    </w:p>
    <w:p w14:paraId="0C4E5EC1" w14:textId="77777777" w:rsidR="00483CEF" w:rsidRPr="00483CEF" w:rsidRDefault="00483CEF" w:rsidP="00483CEF">
      <w:pPr>
        <w:pStyle w:val="a4"/>
        <w:rPr>
          <w:rFonts w:ascii="Times New Roman" w:hAnsi="Times New Roman"/>
          <w:sz w:val="28"/>
          <w:szCs w:val="28"/>
        </w:rPr>
      </w:pPr>
    </w:p>
    <w:p w14:paraId="3595D553" w14:textId="77777777" w:rsidR="002B7A9A" w:rsidRDefault="002B7A9A" w:rsidP="002B7A9A">
      <w:pPr>
        <w:pStyle w:val="a4"/>
        <w:numPr>
          <w:ilvl w:val="0"/>
          <w:numId w:val="7"/>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метод відображення роботи MSAW диспетчеру УПР;</w:t>
      </w:r>
    </w:p>
    <w:p w14:paraId="5025A85E" w14:textId="77777777" w:rsidR="00483CEF" w:rsidRPr="00483CEF" w:rsidRDefault="00483CEF" w:rsidP="00483CEF">
      <w:pPr>
        <w:pStyle w:val="a4"/>
        <w:rPr>
          <w:rFonts w:ascii="Times New Roman" w:hAnsi="Times New Roman"/>
          <w:sz w:val="28"/>
          <w:szCs w:val="28"/>
        </w:rPr>
      </w:pPr>
    </w:p>
    <w:p w14:paraId="4FB90879" w14:textId="77777777" w:rsidR="002B7A9A" w:rsidRDefault="002B7A9A" w:rsidP="002B7A9A">
      <w:pPr>
        <w:numPr>
          <w:ilvl w:val="0"/>
          <w:numId w:val="7"/>
        </w:numPr>
        <w:tabs>
          <w:tab w:val="left" w:pos="1134"/>
        </w:tabs>
        <w:spacing w:after="0" w:line="360" w:lineRule="auto"/>
        <w:ind w:left="0" w:firstLine="698"/>
        <w:jc w:val="both"/>
        <w:rPr>
          <w:rFonts w:ascii="Times New Roman" w:hAnsi="Times New Roman"/>
          <w:sz w:val="28"/>
          <w:szCs w:val="28"/>
        </w:rPr>
      </w:pPr>
      <w:r w:rsidRPr="00885977">
        <w:rPr>
          <w:rFonts w:ascii="Times New Roman" w:hAnsi="Times New Roman"/>
          <w:sz w:val="28"/>
          <w:szCs w:val="28"/>
        </w:rPr>
        <w:t xml:space="preserve">параметри генерування попереджень </w:t>
      </w:r>
      <w:r w:rsidRPr="47832970">
        <w:rPr>
          <w:rFonts w:ascii="Times New Roman" w:hAnsi="Times New Roman"/>
          <w:sz w:val="28"/>
          <w:szCs w:val="28"/>
        </w:rPr>
        <w:t>MSAW</w:t>
      </w:r>
      <w:r w:rsidRPr="00885977">
        <w:rPr>
          <w:rFonts w:ascii="Times New Roman" w:hAnsi="Times New Roman"/>
          <w:sz w:val="28"/>
          <w:szCs w:val="28"/>
        </w:rPr>
        <w:t>, а також тривалість попередження;</w:t>
      </w:r>
    </w:p>
    <w:p w14:paraId="0886DA22" w14:textId="77777777" w:rsidR="00483CEF" w:rsidRDefault="00483CEF" w:rsidP="00483CEF">
      <w:pPr>
        <w:pStyle w:val="a4"/>
        <w:rPr>
          <w:rFonts w:ascii="Times New Roman" w:hAnsi="Times New Roman"/>
          <w:sz w:val="28"/>
          <w:szCs w:val="28"/>
        </w:rPr>
      </w:pPr>
    </w:p>
    <w:p w14:paraId="386B0B77" w14:textId="6FE1BE50" w:rsidR="002B7A9A" w:rsidRDefault="002B7A9A" w:rsidP="002B7A9A">
      <w:pPr>
        <w:pStyle w:val="a4"/>
        <w:numPr>
          <w:ilvl w:val="0"/>
          <w:numId w:val="7"/>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умови, при яких видача попереджень MSAW може бути заборонена для окремих треків ПС, а також процедури, що застосовуються до польотів, відносно яких функція MSAW не повинна використовуватись.</w:t>
      </w:r>
    </w:p>
    <w:p w14:paraId="755291E9" w14:textId="77777777" w:rsidR="0056605F" w:rsidRPr="00FE4FD6" w:rsidRDefault="0056605F" w:rsidP="00FE4FD6">
      <w:pPr>
        <w:pStyle w:val="a4"/>
        <w:rPr>
          <w:rFonts w:ascii="Times New Roman" w:hAnsi="Times New Roman"/>
          <w:sz w:val="28"/>
          <w:szCs w:val="28"/>
        </w:rPr>
      </w:pPr>
    </w:p>
    <w:p w14:paraId="7DA3A826" w14:textId="77777777" w:rsidR="002B7A9A" w:rsidRDefault="002B7A9A" w:rsidP="002B7A9A">
      <w:pPr>
        <w:tabs>
          <w:tab w:val="left" w:pos="1134"/>
        </w:tabs>
        <w:spacing w:after="0" w:line="360" w:lineRule="auto"/>
        <w:ind w:firstLine="709"/>
        <w:jc w:val="both"/>
        <w:rPr>
          <w:rFonts w:ascii="Times New Roman" w:hAnsi="Times New Roman"/>
          <w:sz w:val="28"/>
          <w:szCs w:val="28"/>
        </w:rPr>
      </w:pPr>
      <w:r w:rsidRPr="00885977">
        <w:rPr>
          <w:rFonts w:ascii="Times New Roman" w:hAnsi="Times New Roman"/>
          <w:sz w:val="28"/>
          <w:szCs w:val="28"/>
        </w:rPr>
        <w:t>4.</w:t>
      </w:r>
      <w:r>
        <w:rPr>
          <w:rFonts w:ascii="Times New Roman" w:hAnsi="Times New Roman"/>
          <w:sz w:val="28"/>
          <w:szCs w:val="28"/>
        </w:rPr>
        <w:tab/>
        <w:t>У випадку генерування попередження</w:t>
      </w:r>
      <w:r w:rsidR="00483CEF">
        <w:rPr>
          <w:rFonts w:ascii="Times New Roman" w:hAnsi="Times New Roman"/>
          <w:sz w:val="28"/>
          <w:szCs w:val="28"/>
        </w:rPr>
        <w:t xml:space="preserve"> </w:t>
      </w:r>
      <w:r w:rsidRPr="47832970">
        <w:rPr>
          <w:rFonts w:ascii="Times New Roman" w:hAnsi="Times New Roman"/>
          <w:sz w:val="28"/>
          <w:szCs w:val="28"/>
        </w:rPr>
        <w:t>MSAW по відношенню до контрольованого польоту, диспетчером УПР без затримки повинні бути виконані наступні дії:</w:t>
      </w:r>
    </w:p>
    <w:p w14:paraId="0A76A46E" w14:textId="77777777" w:rsidR="007552A3" w:rsidRDefault="007552A3" w:rsidP="002B7A9A">
      <w:pPr>
        <w:tabs>
          <w:tab w:val="left" w:pos="1134"/>
        </w:tabs>
        <w:spacing w:after="0" w:line="360" w:lineRule="auto"/>
        <w:ind w:firstLine="709"/>
        <w:jc w:val="both"/>
        <w:rPr>
          <w:rFonts w:ascii="Times New Roman" w:hAnsi="Times New Roman"/>
          <w:sz w:val="28"/>
          <w:szCs w:val="28"/>
        </w:rPr>
      </w:pPr>
    </w:p>
    <w:p w14:paraId="048ED5B9" w14:textId="77777777" w:rsidR="002B7A9A" w:rsidRDefault="002B7A9A" w:rsidP="002B7A9A">
      <w:pPr>
        <w:pStyle w:val="a4"/>
        <w:numPr>
          <w:ilvl w:val="0"/>
          <w:numId w:val="8"/>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якщо ПС забезпечується наведенням, йому надається вказівка негайно  набрати висоту до встановленого безпечного ешелону та, якщо потрібно уникнути зіткнення з поверхнею землі,  надати новий курс;</w:t>
      </w:r>
    </w:p>
    <w:p w14:paraId="76A9D1CD" w14:textId="77777777" w:rsidR="007552A3" w:rsidRDefault="007552A3" w:rsidP="007552A3">
      <w:pPr>
        <w:pStyle w:val="a4"/>
        <w:tabs>
          <w:tab w:val="left" w:pos="1134"/>
        </w:tabs>
        <w:spacing w:after="0" w:line="360" w:lineRule="auto"/>
        <w:ind w:left="709"/>
        <w:jc w:val="both"/>
        <w:rPr>
          <w:rFonts w:ascii="Times New Roman" w:hAnsi="Times New Roman"/>
          <w:sz w:val="28"/>
          <w:szCs w:val="28"/>
        </w:rPr>
      </w:pPr>
    </w:p>
    <w:p w14:paraId="6BE29D21" w14:textId="77777777" w:rsidR="002B7A9A" w:rsidRDefault="002B7A9A" w:rsidP="002B7A9A">
      <w:pPr>
        <w:pStyle w:val="a4"/>
        <w:numPr>
          <w:ilvl w:val="0"/>
          <w:numId w:val="8"/>
        </w:numPr>
        <w:tabs>
          <w:tab w:val="left" w:pos="1134"/>
        </w:tabs>
        <w:spacing w:after="0" w:line="360" w:lineRule="auto"/>
        <w:ind w:left="0" w:firstLine="709"/>
        <w:jc w:val="both"/>
        <w:rPr>
          <w:rFonts w:ascii="Times New Roman" w:hAnsi="Times New Roman"/>
          <w:sz w:val="28"/>
          <w:szCs w:val="28"/>
        </w:rPr>
      </w:pPr>
      <w:r w:rsidRPr="47832970">
        <w:rPr>
          <w:rFonts w:ascii="Times New Roman" w:hAnsi="Times New Roman"/>
          <w:sz w:val="28"/>
          <w:szCs w:val="28"/>
        </w:rPr>
        <w:t>в інших випадках екіпаж ПС негайно інформується про генерування попередження щодо мінімальної безпечної абсолютної висоти та надається вказівка щодо перевірки ешелону польоту ПС.</w:t>
      </w:r>
    </w:p>
    <w:p w14:paraId="6FB2FE56" w14:textId="77777777" w:rsidR="007552A3" w:rsidRPr="007552A3" w:rsidRDefault="007552A3" w:rsidP="007552A3">
      <w:pPr>
        <w:pStyle w:val="a4"/>
        <w:rPr>
          <w:rFonts w:ascii="Times New Roman" w:hAnsi="Times New Roman"/>
          <w:sz w:val="28"/>
          <w:szCs w:val="28"/>
        </w:rPr>
      </w:pPr>
    </w:p>
    <w:p w14:paraId="40D4131E" w14:textId="77777777" w:rsidR="002B7A9A" w:rsidRDefault="002B7A9A" w:rsidP="002B7A9A">
      <w:pPr>
        <w:tabs>
          <w:tab w:val="left" w:pos="1134"/>
        </w:tabs>
        <w:spacing w:after="0" w:line="360" w:lineRule="auto"/>
        <w:ind w:firstLine="709"/>
        <w:jc w:val="both"/>
        <w:rPr>
          <w:rFonts w:ascii="Times New Roman" w:hAnsi="Times New Roman"/>
          <w:sz w:val="28"/>
          <w:szCs w:val="28"/>
        </w:rPr>
      </w:pPr>
      <w:r w:rsidRPr="00E50302">
        <w:rPr>
          <w:rFonts w:ascii="Times New Roman" w:hAnsi="Times New Roman"/>
          <w:sz w:val="28"/>
          <w:szCs w:val="28"/>
        </w:rPr>
        <w:lastRenderedPageBreak/>
        <w:t>5.</w:t>
      </w:r>
      <w:r>
        <w:rPr>
          <w:rFonts w:ascii="Times New Roman" w:hAnsi="Times New Roman"/>
          <w:sz w:val="28"/>
          <w:szCs w:val="28"/>
        </w:rPr>
        <w:tab/>
        <w:t xml:space="preserve">У разі генерування попереджень </w:t>
      </w:r>
      <w:r w:rsidRPr="47832970">
        <w:rPr>
          <w:rFonts w:ascii="Times New Roman" w:hAnsi="Times New Roman"/>
          <w:sz w:val="28"/>
          <w:szCs w:val="28"/>
        </w:rPr>
        <w:t>MSAW</w:t>
      </w:r>
      <w:r>
        <w:rPr>
          <w:rFonts w:ascii="Times New Roman" w:hAnsi="Times New Roman"/>
          <w:sz w:val="28"/>
          <w:szCs w:val="28"/>
        </w:rPr>
        <w:t xml:space="preserve"> диспетчеру УПР слід скласти донесення про інцидент при</w:t>
      </w:r>
      <w:r w:rsidR="007552A3">
        <w:rPr>
          <w:rFonts w:ascii="Times New Roman" w:hAnsi="Times New Roman"/>
          <w:sz w:val="28"/>
          <w:szCs w:val="28"/>
        </w:rPr>
        <w:t xml:space="preserve"> ОрПР.</w:t>
      </w:r>
    </w:p>
    <w:p w14:paraId="22EE32B4" w14:textId="77777777" w:rsidR="002B7A9A" w:rsidRPr="00D32638" w:rsidRDefault="002B7A9A" w:rsidP="002B7A9A">
      <w:pPr>
        <w:tabs>
          <w:tab w:val="left" w:pos="1134"/>
        </w:tabs>
        <w:spacing w:after="0" w:line="360" w:lineRule="auto"/>
        <w:ind w:left="709"/>
        <w:jc w:val="both"/>
        <w:rPr>
          <w:rFonts w:ascii="Times New Roman" w:hAnsi="Times New Roman"/>
          <w:sz w:val="28"/>
          <w:szCs w:val="28"/>
        </w:rPr>
      </w:pPr>
    </w:p>
    <w:p w14:paraId="271BDDD6" w14:textId="77777777" w:rsidR="002B7A9A" w:rsidRDefault="006335C5" w:rsidP="002B7A9A">
      <w:pPr>
        <w:spacing w:after="0" w:line="360" w:lineRule="auto"/>
        <w:jc w:val="center"/>
        <w:rPr>
          <w:rFonts w:ascii="Times New Roman" w:hAnsi="Times New Roman"/>
          <w:sz w:val="28"/>
          <w:szCs w:val="28"/>
          <w:lang w:val="ru-RU"/>
        </w:rPr>
      </w:pPr>
      <w:r>
        <w:rPr>
          <w:rFonts w:ascii="Times New Roman" w:hAnsi="Times New Roman"/>
          <w:sz w:val="28"/>
          <w:szCs w:val="28"/>
        </w:rPr>
        <w:t>VI</w:t>
      </w:r>
      <w:r w:rsidR="002B7A9A" w:rsidRPr="0000379B">
        <w:rPr>
          <w:rFonts w:ascii="Times New Roman" w:hAnsi="Times New Roman"/>
          <w:sz w:val="28"/>
          <w:szCs w:val="28"/>
        </w:rPr>
        <w:t>.</w:t>
      </w:r>
      <w:r w:rsidR="002B7A9A" w:rsidRPr="0000379B">
        <w:rPr>
          <w:rFonts w:ascii="Times New Roman" w:hAnsi="Times New Roman"/>
          <w:sz w:val="28"/>
          <w:szCs w:val="28"/>
        </w:rPr>
        <w:tab/>
      </w:r>
      <w:r w:rsidR="002B7A9A">
        <w:rPr>
          <w:rFonts w:ascii="Times New Roman" w:hAnsi="Times New Roman"/>
          <w:sz w:val="28"/>
          <w:szCs w:val="28"/>
        </w:rPr>
        <w:t>Процедури, що застосовуються при видачі попереджень</w:t>
      </w:r>
      <w:r w:rsidR="002B7A9A">
        <w:rPr>
          <w:rFonts w:ascii="Times New Roman" w:hAnsi="Times New Roman"/>
          <w:sz w:val="28"/>
          <w:szCs w:val="28"/>
        </w:rPr>
        <w:br/>
        <w:t>про наближення до зон обмеження польотів (APW</w:t>
      </w:r>
      <w:r w:rsidR="002B7A9A" w:rsidRPr="00BF4D1B">
        <w:rPr>
          <w:rFonts w:ascii="Times New Roman" w:hAnsi="Times New Roman"/>
          <w:sz w:val="28"/>
          <w:szCs w:val="28"/>
          <w:lang w:val="ru-RU"/>
        </w:rPr>
        <w:t>)</w:t>
      </w:r>
    </w:p>
    <w:p w14:paraId="731A284A" w14:textId="77777777" w:rsidR="007552A3" w:rsidRPr="00BF4D1B" w:rsidRDefault="007552A3" w:rsidP="007552A3">
      <w:pPr>
        <w:spacing w:after="0" w:line="360" w:lineRule="auto"/>
        <w:rPr>
          <w:rFonts w:ascii="Times New Roman" w:hAnsi="Times New Roman"/>
          <w:sz w:val="28"/>
          <w:szCs w:val="28"/>
          <w:lang w:val="ru-RU"/>
        </w:rPr>
      </w:pPr>
    </w:p>
    <w:p w14:paraId="4D889F02" w14:textId="77777777" w:rsidR="002B7A9A" w:rsidRDefault="002B7A9A" w:rsidP="002B7A9A">
      <w:pPr>
        <w:tabs>
          <w:tab w:val="left" w:pos="1134"/>
        </w:tabs>
        <w:spacing w:after="0" w:line="360" w:lineRule="auto"/>
        <w:ind w:firstLine="709"/>
        <w:jc w:val="both"/>
        <w:rPr>
          <w:rFonts w:ascii="Times New Roman" w:hAnsi="Times New Roman"/>
          <w:sz w:val="28"/>
          <w:szCs w:val="28"/>
        </w:rPr>
      </w:pPr>
      <w:r w:rsidRPr="00BF4D1B">
        <w:rPr>
          <w:rFonts w:ascii="Times New Roman" w:hAnsi="Times New Roman"/>
          <w:sz w:val="28"/>
          <w:szCs w:val="28"/>
          <w:lang w:val="ru-RU"/>
        </w:rPr>
        <w:t>1.</w:t>
      </w:r>
      <w:r w:rsidRPr="00BF4D1B">
        <w:rPr>
          <w:rFonts w:ascii="Times New Roman" w:hAnsi="Times New Roman"/>
          <w:sz w:val="28"/>
          <w:szCs w:val="28"/>
          <w:lang w:val="ru-RU"/>
        </w:rPr>
        <w:tab/>
      </w:r>
      <w:r w:rsidRPr="47832970">
        <w:rPr>
          <w:rFonts w:ascii="Times New Roman" w:hAnsi="Times New Roman"/>
          <w:sz w:val="28"/>
          <w:szCs w:val="28"/>
        </w:rPr>
        <w:t>Генерування попереджень щодо</w:t>
      </w:r>
      <w:r w:rsidRPr="00043590">
        <w:rPr>
          <w:rFonts w:ascii="Times New Roman" w:hAnsi="Times New Roman"/>
          <w:sz w:val="28"/>
          <w:szCs w:val="28"/>
        </w:rPr>
        <w:t xml:space="preserve"> наближення до зон обмеження польотів є функцією обробки даних засобів спостереження інтегрованих у АС КПР</w:t>
      </w:r>
      <w:r w:rsidRPr="47832970">
        <w:rPr>
          <w:rFonts w:ascii="Times New Roman" w:hAnsi="Times New Roman"/>
          <w:sz w:val="28"/>
          <w:szCs w:val="28"/>
        </w:rPr>
        <w:t xml:space="preserve">. </w:t>
      </w:r>
      <w:r w:rsidRPr="00043590">
        <w:rPr>
          <w:rFonts w:ascii="Times New Roman" w:hAnsi="Times New Roman"/>
          <w:sz w:val="28"/>
          <w:szCs w:val="28"/>
        </w:rPr>
        <w:t>Призначенням функції APW є допомога</w:t>
      </w:r>
      <w:r>
        <w:rPr>
          <w:rFonts w:ascii="Times New Roman" w:hAnsi="Times New Roman"/>
          <w:sz w:val="28"/>
          <w:szCs w:val="28"/>
        </w:rPr>
        <w:t xml:space="preserve"> диспетчеру УПР по запобіганню інцидентів, пов’язаних з порушенням меж об’ємів повітряного простору, який заборонений або обмежений для використання.</w:t>
      </w:r>
    </w:p>
    <w:p w14:paraId="0D4900F2" w14:textId="77777777" w:rsidR="007552A3" w:rsidRDefault="007552A3" w:rsidP="002B7A9A">
      <w:pPr>
        <w:tabs>
          <w:tab w:val="left" w:pos="1134"/>
        </w:tabs>
        <w:spacing w:after="0" w:line="360" w:lineRule="auto"/>
        <w:ind w:firstLine="709"/>
        <w:jc w:val="both"/>
        <w:rPr>
          <w:rFonts w:ascii="Times New Roman" w:hAnsi="Times New Roman"/>
          <w:sz w:val="28"/>
          <w:szCs w:val="28"/>
        </w:rPr>
      </w:pPr>
    </w:p>
    <w:p w14:paraId="44B608FF"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sidRPr="47832970">
        <w:rPr>
          <w:rFonts w:ascii="Times New Roman" w:hAnsi="Times New Roman"/>
          <w:sz w:val="28"/>
          <w:szCs w:val="28"/>
        </w:rPr>
        <w:t>Функція AРW порівнює інформацію щодо місця знаходження ПС (координат та висоти польоту), його швидкості та напрямку польоту, що отримуються від АС КПР, з визначеним розташуванням зон заборони чи обмеження польотів. Коли фактична відстань ПС від зон заборони або обмеження польотів стає меншою від встановлених параметрів спрацювання, диспетчеру УПР у зоні відповідальності якого знаходиться дане ПС, генеруються звукове або візуальне попередження.</w:t>
      </w:r>
    </w:p>
    <w:p w14:paraId="16840A9C" w14:textId="77777777" w:rsidR="007552A3" w:rsidRDefault="007552A3" w:rsidP="002B7A9A">
      <w:pPr>
        <w:tabs>
          <w:tab w:val="left" w:pos="1134"/>
        </w:tabs>
        <w:spacing w:after="0" w:line="360" w:lineRule="auto"/>
        <w:ind w:firstLine="709"/>
        <w:jc w:val="both"/>
        <w:rPr>
          <w:rFonts w:ascii="Times New Roman" w:hAnsi="Times New Roman"/>
          <w:sz w:val="28"/>
          <w:szCs w:val="28"/>
        </w:rPr>
      </w:pPr>
    </w:p>
    <w:p w14:paraId="6297D2B2" w14:textId="77777777" w:rsidR="002B7A9A" w:rsidRDefault="002B7A9A" w:rsidP="002B7A9A">
      <w:pPr>
        <w:tabs>
          <w:tab w:val="left" w:pos="1134"/>
        </w:tabs>
        <w:spacing w:after="0" w:line="360" w:lineRule="auto"/>
        <w:ind w:firstLine="709"/>
        <w:jc w:val="both"/>
        <w:rPr>
          <w:rFonts w:ascii="Times New Roman" w:hAnsi="Times New Roman"/>
          <w:sz w:val="28"/>
          <w:szCs w:val="28"/>
        </w:rPr>
      </w:pPr>
      <w:r w:rsidRPr="47832970">
        <w:rPr>
          <w:rFonts w:ascii="Times New Roman" w:hAnsi="Times New Roman"/>
          <w:sz w:val="28"/>
          <w:szCs w:val="28"/>
        </w:rPr>
        <w:t>3.</w:t>
      </w:r>
      <w:r>
        <w:rPr>
          <w:rFonts w:ascii="Times New Roman" w:hAnsi="Times New Roman"/>
          <w:bCs/>
          <w:sz w:val="28"/>
          <w:szCs w:val="28"/>
        </w:rPr>
        <w:tab/>
      </w:r>
      <w:r>
        <w:rPr>
          <w:rFonts w:ascii="Times New Roman" w:hAnsi="Times New Roman"/>
          <w:sz w:val="28"/>
          <w:szCs w:val="28"/>
        </w:rPr>
        <w:t xml:space="preserve">Місцеві інструкції щодо використання </w:t>
      </w:r>
      <w:r w:rsidRPr="47832970">
        <w:rPr>
          <w:rFonts w:ascii="Times New Roman" w:hAnsi="Times New Roman"/>
          <w:sz w:val="28"/>
          <w:szCs w:val="28"/>
        </w:rPr>
        <w:t>AРW</w:t>
      </w:r>
      <w:r>
        <w:rPr>
          <w:rFonts w:ascii="Times New Roman" w:hAnsi="Times New Roman"/>
          <w:sz w:val="28"/>
          <w:szCs w:val="28"/>
        </w:rPr>
        <w:t xml:space="preserve"> повинні, крім іншого, містити:</w:t>
      </w:r>
    </w:p>
    <w:p w14:paraId="757AD033" w14:textId="77777777" w:rsidR="007552A3" w:rsidRDefault="007552A3" w:rsidP="002B7A9A">
      <w:pPr>
        <w:tabs>
          <w:tab w:val="left" w:pos="1134"/>
        </w:tabs>
        <w:spacing w:after="0" w:line="360" w:lineRule="auto"/>
        <w:ind w:firstLine="709"/>
        <w:jc w:val="both"/>
        <w:rPr>
          <w:rFonts w:ascii="Times New Roman" w:hAnsi="Times New Roman"/>
          <w:sz w:val="28"/>
          <w:szCs w:val="28"/>
        </w:rPr>
      </w:pPr>
    </w:p>
    <w:p w14:paraId="0392370E" w14:textId="77777777" w:rsidR="002B7A9A" w:rsidRDefault="002B7A9A" w:rsidP="002B7A9A">
      <w:pPr>
        <w:pStyle w:val="a4"/>
        <w:numPr>
          <w:ilvl w:val="0"/>
          <w:numId w:val="9"/>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типи польотів, що можуть генерувати попередження AРW;</w:t>
      </w:r>
    </w:p>
    <w:p w14:paraId="1B56D7C0" w14:textId="77777777" w:rsidR="007552A3" w:rsidRPr="00CE1467" w:rsidRDefault="007552A3" w:rsidP="007552A3">
      <w:pPr>
        <w:pStyle w:val="a4"/>
        <w:tabs>
          <w:tab w:val="left" w:pos="1134"/>
        </w:tabs>
        <w:spacing w:after="0" w:line="360" w:lineRule="auto"/>
        <w:ind w:left="698"/>
        <w:jc w:val="both"/>
        <w:rPr>
          <w:rFonts w:ascii="Times New Roman" w:hAnsi="Times New Roman"/>
          <w:sz w:val="28"/>
          <w:szCs w:val="28"/>
        </w:rPr>
      </w:pPr>
    </w:p>
    <w:p w14:paraId="6D9F950C" w14:textId="77777777" w:rsidR="002B7A9A" w:rsidRPr="007552A3" w:rsidRDefault="002B7A9A" w:rsidP="002B7A9A">
      <w:pPr>
        <w:pStyle w:val="a4"/>
        <w:numPr>
          <w:ilvl w:val="0"/>
          <w:numId w:val="9"/>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сектори або об’єми повітряного простору в межах яких реалізується функція AРW</w:t>
      </w:r>
      <w:r w:rsidRPr="47832970">
        <w:rPr>
          <w:rFonts w:ascii="Times New Roman" w:hAnsi="Times New Roman"/>
          <w:sz w:val="28"/>
          <w:szCs w:val="28"/>
          <w:lang w:val="ru-RU"/>
        </w:rPr>
        <w:t>;</w:t>
      </w:r>
    </w:p>
    <w:p w14:paraId="1E25E552" w14:textId="77777777" w:rsidR="007552A3" w:rsidRPr="007552A3" w:rsidRDefault="007552A3" w:rsidP="007552A3">
      <w:pPr>
        <w:pStyle w:val="a4"/>
        <w:rPr>
          <w:rFonts w:ascii="Times New Roman" w:hAnsi="Times New Roman"/>
          <w:sz w:val="28"/>
          <w:szCs w:val="28"/>
        </w:rPr>
      </w:pPr>
    </w:p>
    <w:p w14:paraId="2EDB4D49" w14:textId="77777777" w:rsidR="002B7A9A" w:rsidRDefault="002B7A9A" w:rsidP="002B7A9A">
      <w:pPr>
        <w:pStyle w:val="a4"/>
        <w:numPr>
          <w:ilvl w:val="0"/>
          <w:numId w:val="9"/>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метод відображення роботи AРW диспетчеру УПР;</w:t>
      </w:r>
    </w:p>
    <w:p w14:paraId="2E30C2D6" w14:textId="77777777" w:rsidR="007552A3" w:rsidRPr="007552A3" w:rsidRDefault="007552A3" w:rsidP="007552A3">
      <w:pPr>
        <w:pStyle w:val="a4"/>
        <w:rPr>
          <w:rFonts w:ascii="Times New Roman" w:hAnsi="Times New Roman"/>
          <w:sz w:val="28"/>
          <w:szCs w:val="28"/>
        </w:rPr>
      </w:pPr>
    </w:p>
    <w:p w14:paraId="1FAF5300" w14:textId="77777777" w:rsidR="002B7A9A" w:rsidRDefault="002B7A9A" w:rsidP="002B7A9A">
      <w:pPr>
        <w:pStyle w:val="a4"/>
        <w:numPr>
          <w:ilvl w:val="0"/>
          <w:numId w:val="9"/>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у загальному вигляді параметри генерування попереджень</w:t>
      </w:r>
      <w:r w:rsidR="007552A3">
        <w:rPr>
          <w:rFonts w:ascii="Times New Roman" w:hAnsi="Times New Roman"/>
          <w:sz w:val="28"/>
          <w:szCs w:val="28"/>
        </w:rPr>
        <w:t xml:space="preserve"> </w:t>
      </w:r>
      <w:r w:rsidRPr="47832970">
        <w:rPr>
          <w:rFonts w:ascii="Times New Roman" w:hAnsi="Times New Roman"/>
          <w:sz w:val="28"/>
          <w:szCs w:val="28"/>
        </w:rPr>
        <w:t>AРW, а також тривалість попередження;</w:t>
      </w:r>
    </w:p>
    <w:p w14:paraId="240FF6E0" w14:textId="77777777" w:rsidR="007552A3" w:rsidRPr="007552A3" w:rsidRDefault="007552A3" w:rsidP="007552A3">
      <w:pPr>
        <w:pStyle w:val="a4"/>
        <w:rPr>
          <w:rFonts w:ascii="Times New Roman" w:hAnsi="Times New Roman"/>
          <w:sz w:val="28"/>
          <w:szCs w:val="28"/>
        </w:rPr>
      </w:pPr>
    </w:p>
    <w:p w14:paraId="137EBAFB" w14:textId="77777777" w:rsidR="002B7A9A" w:rsidRDefault="002B7A9A" w:rsidP="002B7A9A">
      <w:pPr>
        <w:pStyle w:val="a4"/>
        <w:numPr>
          <w:ilvl w:val="0"/>
          <w:numId w:val="9"/>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процедури та методи визначення, активації та дезактивації об’ємів повітряного простору;</w:t>
      </w:r>
    </w:p>
    <w:p w14:paraId="7FD7ED38" w14:textId="77777777" w:rsidR="007552A3" w:rsidRPr="007552A3" w:rsidRDefault="007552A3" w:rsidP="007552A3">
      <w:pPr>
        <w:pStyle w:val="a4"/>
        <w:rPr>
          <w:rFonts w:ascii="Times New Roman" w:hAnsi="Times New Roman"/>
          <w:sz w:val="28"/>
          <w:szCs w:val="28"/>
        </w:rPr>
      </w:pPr>
    </w:p>
    <w:p w14:paraId="19B48CD6" w14:textId="77777777" w:rsidR="002B7A9A" w:rsidRDefault="002B7A9A" w:rsidP="002B7A9A">
      <w:pPr>
        <w:pStyle w:val="a4"/>
        <w:numPr>
          <w:ilvl w:val="0"/>
          <w:numId w:val="9"/>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об’єми повітряного простору в яких функція AРW може бути заборонена та умови, за яких ця заборона застосовується;</w:t>
      </w:r>
    </w:p>
    <w:p w14:paraId="3E8B9B39" w14:textId="77777777" w:rsidR="007552A3" w:rsidRPr="007552A3" w:rsidRDefault="007552A3" w:rsidP="007552A3">
      <w:pPr>
        <w:pStyle w:val="a4"/>
        <w:rPr>
          <w:rFonts w:ascii="Times New Roman" w:hAnsi="Times New Roman"/>
          <w:sz w:val="28"/>
          <w:szCs w:val="28"/>
        </w:rPr>
      </w:pPr>
    </w:p>
    <w:p w14:paraId="0CCEBD5D" w14:textId="77777777" w:rsidR="002B7A9A" w:rsidRDefault="002B7A9A" w:rsidP="002B7A9A">
      <w:pPr>
        <w:pStyle w:val="a4"/>
        <w:numPr>
          <w:ilvl w:val="0"/>
          <w:numId w:val="9"/>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умови, при яких видача попереджень AРW не повинна використовуватись для окремих ПС;</w:t>
      </w:r>
    </w:p>
    <w:p w14:paraId="72436296" w14:textId="77777777" w:rsidR="007552A3" w:rsidRPr="007552A3" w:rsidRDefault="007552A3" w:rsidP="007552A3">
      <w:pPr>
        <w:pStyle w:val="a4"/>
        <w:rPr>
          <w:rFonts w:ascii="Times New Roman" w:hAnsi="Times New Roman"/>
          <w:sz w:val="28"/>
          <w:szCs w:val="28"/>
        </w:rPr>
      </w:pPr>
    </w:p>
    <w:p w14:paraId="1E2A117A" w14:textId="77777777" w:rsidR="002B7A9A" w:rsidRDefault="002B7A9A" w:rsidP="002B7A9A">
      <w:pPr>
        <w:pStyle w:val="a4"/>
        <w:numPr>
          <w:ilvl w:val="0"/>
          <w:numId w:val="9"/>
        </w:numPr>
        <w:tabs>
          <w:tab w:val="left" w:pos="1134"/>
        </w:tabs>
        <w:spacing w:after="0" w:line="360" w:lineRule="auto"/>
        <w:ind w:left="0" w:firstLine="698"/>
        <w:jc w:val="both"/>
        <w:rPr>
          <w:rFonts w:ascii="Times New Roman" w:hAnsi="Times New Roman"/>
          <w:sz w:val="28"/>
          <w:szCs w:val="28"/>
        </w:rPr>
      </w:pPr>
      <w:r w:rsidRPr="47832970">
        <w:rPr>
          <w:rFonts w:ascii="Times New Roman" w:hAnsi="Times New Roman"/>
          <w:sz w:val="28"/>
          <w:szCs w:val="28"/>
        </w:rPr>
        <w:t>процедури, що застосовуються по відношенню до об’ємів повітряного простору або польотів, до яких AРW або відповідні попередження забороняються.</w:t>
      </w:r>
    </w:p>
    <w:p w14:paraId="4EED27E5" w14:textId="77777777" w:rsidR="007552A3" w:rsidRPr="007552A3" w:rsidRDefault="007552A3" w:rsidP="007552A3">
      <w:pPr>
        <w:pStyle w:val="a4"/>
        <w:rPr>
          <w:rFonts w:ascii="Times New Roman" w:hAnsi="Times New Roman"/>
          <w:sz w:val="28"/>
          <w:szCs w:val="28"/>
        </w:rPr>
      </w:pPr>
    </w:p>
    <w:p w14:paraId="7B206D54" w14:textId="77777777" w:rsidR="002B7A9A" w:rsidRDefault="002B7A9A" w:rsidP="002B7A9A">
      <w:pPr>
        <w:tabs>
          <w:tab w:val="left" w:pos="1134"/>
        </w:tabs>
        <w:spacing w:after="0" w:line="360" w:lineRule="auto"/>
        <w:ind w:firstLine="709"/>
        <w:jc w:val="both"/>
        <w:rPr>
          <w:rFonts w:ascii="Times New Roman" w:hAnsi="Times New Roman"/>
          <w:sz w:val="28"/>
          <w:szCs w:val="28"/>
        </w:rPr>
      </w:pPr>
      <w:r w:rsidRPr="00873AAA">
        <w:rPr>
          <w:rFonts w:ascii="Times New Roman" w:hAnsi="Times New Roman"/>
          <w:sz w:val="28"/>
          <w:szCs w:val="28"/>
        </w:rPr>
        <w:t>4.</w:t>
      </w:r>
      <w:r>
        <w:rPr>
          <w:rFonts w:ascii="Times New Roman" w:hAnsi="Times New Roman"/>
          <w:sz w:val="28"/>
          <w:szCs w:val="28"/>
        </w:rPr>
        <w:tab/>
        <w:t xml:space="preserve">У випадку генерування попередження </w:t>
      </w:r>
      <w:r w:rsidRPr="47832970">
        <w:rPr>
          <w:rFonts w:ascii="Times New Roman" w:hAnsi="Times New Roman"/>
          <w:sz w:val="28"/>
          <w:szCs w:val="28"/>
        </w:rPr>
        <w:t>AРW</w:t>
      </w:r>
      <w:r w:rsidR="007552A3">
        <w:rPr>
          <w:rFonts w:ascii="Times New Roman" w:hAnsi="Times New Roman"/>
          <w:sz w:val="28"/>
          <w:szCs w:val="28"/>
        </w:rPr>
        <w:t xml:space="preserve"> </w:t>
      </w:r>
      <w:r>
        <w:rPr>
          <w:rFonts w:ascii="Times New Roman" w:hAnsi="Times New Roman"/>
          <w:sz w:val="28"/>
          <w:szCs w:val="28"/>
        </w:rPr>
        <w:t>по відношенню до контрольованих польотів, диспетчер УПР повинен без затримки оцінити ситуацію та, якщо необхідно, вжити заходів  по запобіганню чи виведенню ПС із зон заборони чи обмеження польотів. Якщо це неможливо, диспетчер УПР повинен вжити заходів по зменшенню наслідків порушення меж зон заборони чи обмеження польотів.</w:t>
      </w:r>
    </w:p>
    <w:p w14:paraId="260F3A5C" w14:textId="77777777" w:rsidR="007552A3" w:rsidRPr="00873AAA" w:rsidRDefault="007552A3" w:rsidP="002B7A9A">
      <w:pPr>
        <w:tabs>
          <w:tab w:val="left" w:pos="1134"/>
        </w:tabs>
        <w:spacing w:after="0" w:line="360" w:lineRule="auto"/>
        <w:ind w:firstLine="709"/>
        <w:jc w:val="both"/>
        <w:rPr>
          <w:rFonts w:ascii="Times New Roman" w:hAnsi="Times New Roman"/>
          <w:sz w:val="28"/>
          <w:szCs w:val="28"/>
        </w:rPr>
      </w:pPr>
    </w:p>
    <w:p w14:paraId="313EA53A" w14:textId="47A4CF81" w:rsidR="002B7A9A" w:rsidRDefault="002B7A9A" w:rsidP="002B7A9A">
      <w:pPr>
        <w:tabs>
          <w:tab w:val="left" w:pos="1134"/>
        </w:tabs>
        <w:spacing w:after="0" w:line="360" w:lineRule="auto"/>
        <w:ind w:firstLine="709"/>
        <w:jc w:val="both"/>
        <w:rPr>
          <w:rFonts w:ascii="Times New Roman" w:hAnsi="Times New Roman"/>
          <w:sz w:val="28"/>
          <w:szCs w:val="28"/>
        </w:rPr>
      </w:pPr>
      <w:r w:rsidRPr="00C06F23">
        <w:rPr>
          <w:rFonts w:ascii="Times New Roman" w:hAnsi="Times New Roman"/>
          <w:sz w:val="28"/>
          <w:szCs w:val="28"/>
        </w:rPr>
        <w:t>5.</w:t>
      </w:r>
      <w:r>
        <w:rPr>
          <w:rFonts w:ascii="Times New Roman" w:hAnsi="Times New Roman"/>
          <w:sz w:val="28"/>
          <w:szCs w:val="28"/>
        </w:rPr>
        <w:tab/>
        <w:t xml:space="preserve">У разі генерування попереджень </w:t>
      </w:r>
      <w:r w:rsidRPr="47832970">
        <w:rPr>
          <w:rFonts w:ascii="Times New Roman" w:hAnsi="Times New Roman"/>
          <w:sz w:val="28"/>
          <w:szCs w:val="28"/>
        </w:rPr>
        <w:t>AРW</w:t>
      </w:r>
      <w:r>
        <w:rPr>
          <w:rFonts w:ascii="Times New Roman" w:hAnsi="Times New Roman"/>
          <w:sz w:val="28"/>
          <w:szCs w:val="28"/>
        </w:rPr>
        <w:t xml:space="preserve"> диспетчеру УПР слід скласти донесення про інцидент при ОрПР. </w:t>
      </w:r>
    </w:p>
    <w:p w14:paraId="18B969DF" w14:textId="71B2C550" w:rsidR="004B1DBB" w:rsidRDefault="004B1DBB" w:rsidP="002B7A9A">
      <w:pPr>
        <w:tabs>
          <w:tab w:val="left" w:pos="1134"/>
        </w:tabs>
        <w:spacing w:after="0" w:line="360" w:lineRule="auto"/>
        <w:ind w:firstLine="709"/>
        <w:jc w:val="both"/>
        <w:rPr>
          <w:rFonts w:ascii="Times New Roman" w:hAnsi="Times New Roman"/>
          <w:sz w:val="28"/>
          <w:szCs w:val="28"/>
        </w:rPr>
      </w:pPr>
    </w:p>
    <w:p w14:paraId="72488E0A" w14:textId="007A3960" w:rsidR="00D32638" w:rsidRDefault="00D32638" w:rsidP="002B7A9A">
      <w:pPr>
        <w:tabs>
          <w:tab w:val="left" w:pos="1134"/>
        </w:tabs>
        <w:spacing w:after="0" w:line="360" w:lineRule="auto"/>
        <w:ind w:firstLine="709"/>
        <w:jc w:val="both"/>
        <w:rPr>
          <w:rFonts w:ascii="Times New Roman" w:hAnsi="Times New Roman"/>
          <w:sz w:val="28"/>
          <w:szCs w:val="28"/>
        </w:rPr>
      </w:pPr>
    </w:p>
    <w:p w14:paraId="6BF7BEAF" w14:textId="4DE30406" w:rsidR="00D32638" w:rsidRDefault="00D32638" w:rsidP="002B7A9A">
      <w:pPr>
        <w:tabs>
          <w:tab w:val="left" w:pos="1134"/>
        </w:tabs>
        <w:spacing w:after="0" w:line="360" w:lineRule="auto"/>
        <w:ind w:firstLine="709"/>
        <w:jc w:val="both"/>
        <w:rPr>
          <w:rFonts w:ascii="Times New Roman" w:hAnsi="Times New Roman"/>
          <w:sz w:val="28"/>
          <w:szCs w:val="28"/>
        </w:rPr>
      </w:pPr>
    </w:p>
    <w:p w14:paraId="191E2FFA" w14:textId="77777777" w:rsidR="00D32638" w:rsidRPr="00D32638" w:rsidRDefault="00D32638" w:rsidP="002B7A9A">
      <w:pPr>
        <w:tabs>
          <w:tab w:val="left" w:pos="1134"/>
        </w:tabs>
        <w:spacing w:after="0" w:line="360" w:lineRule="auto"/>
        <w:ind w:firstLine="709"/>
        <w:jc w:val="both"/>
        <w:rPr>
          <w:rFonts w:ascii="Times New Roman" w:hAnsi="Times New Roman"/>
          <w:sz w:val="28"/>
          <w:szCs w:val="28"/>
        </w:rPr>
      </w:pPr>
    </w:p>
    <w:p w14:paraId="2903D0E1" w14:textId="77777777" w:rsidR="002B7A9A" w:rsidRDefault="006335C5" w:rsidP="002B7A9A">
      <w:pPr>
        <w:spacing w:after="0" w:line="360" w:lineRule="auto"/>
        <w:jc w:val="center"/>
        <w:rPr>
          <w:rFonts w:ascii="Times New Roman" w:hAnsi="Times New Roman"/>
          <w:sz w:val="28"/>
          <w:szCs w:val="28"/>
        </w:rPr>
      </w:pPr>
      <w:r>
        <w:rPr>
          <w:rFonts w:ascii="Times New Roman" w:hAnsi="Times New Roman"/>
          <w:sz w:val="28"/>
          <w:szCs w:val="28"/>
        </w:rPr>
        <w:lastRenderedPageBreak/>
        <w:t>VII</w:t>
      </w:r>
      <w:r w:rsidR="002B7A9A">
        <w:rPr>
          <w:rFonts w:ascii="Times New Roman" w:hAnsi="Times New Roman"/>
          <w:sz w:val="28"/>
          <w:szCs w:val="28"/>
        </w:rPr>
        <w:t>.</w:t>
      </w:r>
      <w:r w:rsidR="002B7A9A">
        <w:rPr>
          <w:rFonts w:ascii="Times New Roman" w:hAnsi="Times New Roman"/>
          <w:sz w:val="28"/>
          <w:szCs w:val="28"/>
        </w:rPr>
        <w:tab/>
        <w:t xml:space="preserve">Зміна радіотелефонного позивного </w:t>
      </w:r>
      <w:r w:rsidR="007552A3">
        <w:rPr>
          <w:rFonts w:ascii="Times New Roman" w:hAnsi="Times New Roman"/>
          <w:sz w:val="28"/>
          <w:szCs w:val="28"/>
        </w:rPr>
        <w:t>ПС</w:t>
      </w:r>
    </w:p>
    <w:p w14:paraId="12711285" w14:textId="77777777" w:rsidR="007552A3" w:rsidRDefault="007552A3" w:rsidP="007552A3">
      <w:pPr>
        <w:spacing w:after="0" w:line="360" w:lineRule="auto"/>
        <w:rPr>
          <w:rFonts w:ascii="Times New Roman" w:hAnsi="Times New Roman"/>
          <w:sz w:val="28"/>
          <w:szCs w:val="28"/>
        </w:rPr>
      </w:pPr>
    </w:p>
    <w:p w14:paraId="16E0366F"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Орган ОПР може надати вказівку екіпажу ПС про зміну радіотелефонного позивного для забезпечення безпеки, коли </w:t>
      </w:r>
      <w:r w:rsidRPr="00DE78AA">
        <w:rPr>
          <w:rFonts w:ascii="Times New Roman" w:hAnsi="Times New Roman"/>
          <w:sz w:val="28"/>
          <w:szCs w:val="28"/>
        </w:rPr>
        <w:t>под</w:t>
      </w:r>
      <w:r>
        <w:rPr>
          <w:rFonts w:ascii="Times New Roman" w:hAnsi="Times New Roman"/>
          <w:sz w:val="28"/>
          <w:szCs w:val="28"/>
        </w:rPr>
        <w:t>і</w:t>
      </w:r>
      <w:r w:rsidRPr="00DE78AA">
        <w:rPr>
          <w:rFonts w:ascii="Times New Roman" w:hAnsi="Times New Roman"/>
          <w:sz w:val="28"/>
          <w:szCs w:val="28"/>
        </w:rPr>
        <w:t>бн</w:t>
      </w:r>
      <w:r>
        <w:rPr>
          <w:rFonts w:ascii="Times New Roman" w:hAnsi="Times New Roman"/>
          <w:sz w:val="28"/>
          <w:szCs w:val="28"/>
        </w:rPr>
        <w:t>і</w:t>
      </w:r>
      <w:r w:rsidRPr="00DE78AA">
        <w:rPr>
          <w:rFonts w:ascii="Times New Roman" w:hAnsi="Times New Roman"/>
          <w:sz w:val="28"/>
          <w:szCs w:val="28"/>
        </w:rPr>
        <w:t>сть позивних</w:t>
      </w:r>
      <w:r>
        <w:rPr>
          <w:rFonts w:ascii="Times New Roman" w:hAnsi="Times New Roman"/>
          <w:sz w:val="28"/>
          <w:szCs w:val="28"/>
        </w:rPr>
        <w:t xml:space="preserve"> між двома або більше радіотелефонними позивними ПС може привести до помилкового надання диспетчером УПР дозволів та вказівок іншому ПС.</w:t>
      </w:r>
    </w:p>
    <w:p w14:paraId="32950A0E" w14:textId="77777777" w:rsidR="005C00B0" w:rsidRPr="008C1BF9" w:rsidRDefault="005C00B0" w:rsidP="002B7A9A">
      <w:pPr>
        <w:tabs>
          <w:tab w:val="left" w:pos="1134"/>
        </w:tabs>
        <w:spacing w:after="0" w:line="360" w:lineRule="auto"/>
        <w:ind w:firstLine="709"/>
        <w:jc w:val="both"/>
        <w:rPr>
          <w:rFonts w:ascii="Times New Roman" w:hAnsi="Times New Roman"/>
          <w:sz w:val="28"/>
          <w:szCs w:val="28"/>
        </w:rPr>
      </w:pPr>
    </w:p>
    <w:p w14:paraId="1AAF8ABD" w14:textId="77777777" w:rsidR="002B7A9A" w:rsidRDefault="002B7A9A" w:rsidP="002B7A9A">
      <w:pPr>
        <w:tabs>
          <w:tab w:val="left" w:pos="1134"/>
        </w:tabs>
        <w:spacing w:after="0" w:line="360" w:lineRule="auto"/>
        <w:ind w:firstLine="709"/>
        <w:jc w:val="both"/>
        <w:rPr>
          <w:rFonts w:ascii="Times New Roman" w:hAnsi="Times New Roman"/>
          <w:sz w:val="28"/>
          <w:szCs w:val="28"/>
        </w:rPr>
      </w:pPr>
      <w:r w:rsidRPr="008C1BF9">
        <w:rPr>
          <w:rFonts w:ascii="Times New Roman" w:hAnsi="Times New Roman"/>
          <w:sz w:val="28"/>
          <w:szCs w:val="28"/>
          <w:lang w:val="ru-RU"/>
        </w:rPr>
        <w:t>2.</w:t>
      </w:r>
      <w:r w:rsidRPr="008C1BF9">
        <w:rPr>
          <w:rFonts w:ascii="Times New Roman" w:hAnsi="Times New Roman"/>
          <w:sz w:val="28"/>
          <w:szCs w:val="28"/>
          <w:lang w:val="ru-RU"/>
        </w:rPr>
        <w:tab/>
      </w:r>
      <w:r>
        <w:rPr>
          <w:rFonts w:ascii="Times New Roman" w:hAnsi="Times New Roman"/>
          <w:sz w:val="28"/>
          <w:szCs w:val="28"/>
        </w:rPr>
        <w:t>Будь-яка зміна радіотелефонного позивного повинна бути тимчасовим заходом, який повинен застосовуватись тільки у повітряному просторі, де існує ймовірність виникнення таких помилок.</w:t>
      </w:r>
    </w:p>
    <w:p w14:paraId="5B6A2B5B" w14:textId="77777777" w:rsidR="005C00B0" w:rsidRDefault="005C00B0" w:rsidP="002B7A9A">
      <w:pPr>
        <w:tabs>
          <w:tab w:val="left" w:pos="1134"/>
        </w:tabs>
        <w:spacing w:after="0" w:line="360" w:lineRule="auto"/>
        <w:ind w:firstLine="709"/>
        <w:jc w:val="both"/>
        <w:rPr>
          <w:rFonts w:ascii="Times New Roman" w:hAnsi="Times New Roman"/>
          <w:sz w:val="28"/>
          <w:szCs w:val="28"/>
        </w:rPr>
      </w:pPr>
    </w:p>
    <w:p w14:paraId="130E32D4" w14:textId="77777777"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Для уникнення помилок органу ОПР слід, за необхідністю, ідентифікувати ПС, якому надаються вказівки щодо зміни радіотелефонного позивного із зазначенням його місця знаходження та/або ешелону польоту.</w:t>
      </w:r>
    </w:p>
    <w:p w14:paraId="22C0B0A8" w14:textId="77777777" w:rsidR="005C00B0" w:rsidRDefault="005C00B0" w:rsidP="002B7A9A">
      <w:pPr>
        <w:tabs>
          <w:tab w:val="left" w:pos="1134"/>
        </w:tabs>
        <w:spacing w:after="0" w:line="360" w:lineRule="auto"/>
        <w:ind w:firstLine="709"/>
        <w:jc w:val="both"/>
        <w:rPr>
          <w:rFonts w:ascii="Times New Roman" w:hAnsi="Times New Roman"/>
          <w:sz w:val="28"/>
          <w:szCs w:val="28"/>
        </w:rPr>
      </w:pPr>
    </w:p>
    <w:p w14:paraId="5545D500" w14:textId="671BDD10" w:rsidR="002B7A9A"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Коли орган ОПР змінює радіотелефонний позивний ПС, він повинен переконатися, що ПС, якому було змінено позивний, знову перейшло на використання радіотелефонного позивного, що вказано у плані польоту, під час передачі контролю іншому органу ОПР, за винятком, коли зміна радіотелефонного позивного координується між двома відповідними органами ОПР.</w:t>
      </w:r>
    </w:p>
    <w:p w14:paraId="32FC9E9B" w14:textId="77777777" w:rsidR="005D5F1C" w:rsidRDefault="005D5F1C" w:rsidP="002B7A9A">
      <w:pPr>
        <w:tabs>
          <w:tab w:val="left" w:pos="1134"/>
        </w:tabs>
        <w:spacing w:after="0" w:line="360" w:lineRule="auto"/>
        <w:ind w:firstLine="709"/>
        <w:jc w:val="both"/>
        <w:rPr>
          <w:rFonts w:ascii="Times New Roman" w:hAnsi="Times New Roman"/>
          <w:sz w:val="28"/>
          <w:szCs w:val="28"/>
        </w:rPr>
      </w:pPr>
    </w:p>
    <w:p w14:paraId="73095523" w14:textId="77777777" w:rsidR="002B7A9A" w:rsidRPr="008C1BF9" w:rsidRDefault="002B7A9A" w:rsidP="002B7A9A">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Відповідний орган ОПР повинен надати інформацію даному ПС про момент переходу на використання радіотелефонного позивного, що вказано у плані польоту.</w:t>
      </w:r>
    </w:p>
    <w:p w14:paraId="642D30D7" w14:textId="77777777" w:rsidR="007C6C0D" w:rsidRPr="002B7A9A" w:rsidRDefault="007C6C0D"/>
    <w:sectPr w:rsidR="007C6C0D" w:rsidRPr="002B7A9A" w:rsidSect="002B7A9A">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08C8A" w14:textId="77777777" w:rsidR="00BF09D6" w:rsidRDefault="00BF09D6" w:rsidP="002B7A9A">
      <w:pPr>
        <w:spacing w:after="0" w:line="240" w:lineRule="auto"/>
      </w:pPr>
      <w:r>
        <w:separator/>
      </w:r>
    </w:p>
  </w:endnote>
  <w:endnote w:type="continuationSeparator" w:id="0">
    <w:p w14:paraId="600D1E7D" w14:textId="77777777" w:rsidR="00BF09D6" w:rsidRDefault="00BF09D6" w:rsidP="002B7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DF384" w14:textId="77777777" w:rsidR="00BF09D6" w:rsidRDefault="00BF09D6" w:rsidP="002B7A9A">
      <w:pPr>
        <w:spacing w:after="0" w:line="240" w:lineRule="auto"/>
      </w:pPr>
      <w:r>
        <w:separator/>
      </w:r>
    </w:p>
  </w:footnote>
  <w:footnote w:type="continuationSeparator" w:id="0">
    <w:p w14:paraId="335415A0" w14:textId="77777777" w:rsidR="00BF09D6" w:rsidRDefault="00BF09D6" w:rsidP="002B7A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1921"/>
      <w:docPartObj>
        <w:docPartGallery w:val="Page Numbers (Top of Page)"/>
        <w:docPartUnique/>
      </w:docPartObj>
    </w:sdtPr>
    <w:sdtEndPr>
      <w:rPr>
        <w:rFonts w:ascii="Times New Roman" w:hAnsi="Times New Roman"/>
        <w:sz w:val="24"/>
        <w:szCs w:val="24"/>
      </w:rPr>
    </w:sdtEndPr>
    <w:sdtContent>
      <w:p w14:paraId="6CF68F81" w14:textId="2E0008C0" w:rsidR="002B7A9A" w:rsidRPr="001C595A" w:rsidRDefault="00B10711" w:rsidP="002B7A9A">
        <w:pPr>
          <w:pStyle w:val="a8"/>
          <w:jc w:val="center"/>
          <w:rPr>
            <w:rFonts w:ascii="Times New Roman" w:hAnsi="Times New Roman"/>
            <w:sz w:val="24"/>
            <w:szCs w:val="24"/>
          </w:rPr>
        </w:pPr>
        <w:r w:rsidRPr="001C595A">
          <w:rPr>
            <w:rFonts w:ascii="Times New Roman" w:hAnsi="Times New Roman"/>
            <w:sz w:val="24"/>
            <w:szCs w:val="24"/>
          </w:rPr>
          <w:fldChar w:fldCharType="begin"/>
        </w:r>
        <w:r w:rsidRPr="001C595A">
          <w:rPr>
            <w:rFonts w:ascii="Times New Roman" w:hAnsi="Times New Roman"/>
            <w:sz w:val="24"/>
            <w:szCs w:val="24"/>
          </w:rPr>
          <w:instrText xml:space="preserve"> PAGE   \* MERGEFORMAT </w:instrText>
        </w:r>
        <w:r w:rsidRPr="001C595A">
          <w:rPr>
            <w:rFonts w:ascii="Times New Roman" w:hAnsi="Times New Roman"/>
            <w:sz w:val="24"/>
            <w:szCs w:val="24"/>
          </w:rPr>
          <w:fldChar w:fldCharType="separate"/>
        </w:r>
        <w:r w:rsidR="00A00D5E">
          <w:rPr>
            <w:rFonts w:ascii="Times New Roman" w:hAnsi="Times New Roman"/>
            <w:noProof/>
            <w:sz w:val="24"/>
            <w:szCs w:val="24"/>
          </w:rPr>
          <w:t>8</w:t>
        </w:r>
        <w:r w:rsidRPr="001C595A">
          <w:rPr>
            <w:rFonts w:ascii="Times New Roman" w:hAnsi="Times New Roman"/>
            <w:noProof/>
            <w:sz w:val="24"/>
            <w:szCs w:val="24"/>
          </w:rPr>
          <w:fldChar w:fldCharType="end"/>
        </w:r>
      </w:p>
    </w:sdtContent>
  </w:sdt>
  <w:p w14:paraId="49EC4C7C" w14:textId="41202879" w:rsidR="002B7A9A" w:rsidRDefault="00224379" w:rsidP="002B7A9A">
    <w:pPr>
      <w:pStyle w:val="a8"/>
      <w:jc w:val="right"/>
      <w:rPr>
        <w:rFonts w:ascii="Times New Roman" w:hAnsi="Times New Roman"/>
        <w:sz w:val="28"/>
        <w:szCs w:val="28"/>
      </w:rPr>
    </w:pPr>
    <w:r>
      <w:rPr>
        <w:rFonts w:ascii="Times New Roman" w:hAnsi="Times New Roman"/>
        <w:sz w:val="28"/>
        <w:szCs w:val="28"/>
      </w:rPr>
      <w:t>Продовження додатка 11</w:t>
    </w:r>
  </w:p>
  <w:p w14:paraId="09BD8D17" w14:textId="77777777" w:rsidR="004D4EBA" w:rsidRPr="002B7A9A" w:rsidRDefault="004D4EBA" w:rsidP="002B7A9A">
    <w:pPr>
      <w:pStyle w:val="a8"/>
      <w:jc w:val="right"/>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DE8"/>
    <w:multiLevelType w:val="hybridMultilevel"/>
    <w:tmpl w:val="13FC212C"/>
    <w:lvl w:ilvl="0" w:tplc="04220011">
      <w:start w:val="1"/>
      <w:numFmt w:val="decimal"/>
      <w:lvlText w:val="%1)"/>
      <w:lvlJc w:val="left"/>
      <w:pPr>
        <w:ind w:left="1429" w:hanging="360"/>
      </w:pPr>
      <w:rPr>
        <w:rFonts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03C6020A"/>
    <w:multiLevelType w:val="hybridMultilevel"/>
    <w:tmpl w:val="C59A5CB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74323DE"/>
    <w:multiLevelType w:val="hybridMultilevel"/>
    <w:tmpl w:val="51C8C652"/>
    <w:lvl w:ilvl="0" w:tplc="04220011">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3" w15:restartNumberingAfterBreak="0">
    <w:nsid w:val="2EC508A4"/>
    <w:multiLevelType w:val="hybridMultilevel"/>
    <w:tmpl w:val="6DACD450"/>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4" w15:restartNumberingAfterBreak="0">
    <w:nsid w:val="3E2730A9"/>
    <w:multiLevelType w:val="hybridMultilevel"/>
    <w:tmpl w:val="FC7497CE"/>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3F4326C1"/>
    <w:multiLevelType w:val="hybridMultilevel"/>
    <w:tmpl w:val="F9528882"/>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15:restartNumberingAfterBreak="0">
    <w:nsid w:val="43211398"/>
    <w:multiLevelType w:val="hybridMultilevel"/>
    <w:tmpl w:val="C6CAB9AE"/>
    <w:lvl w:ilvl="0" w:tplc="04220011">
      <w:start w:val="1"/>
      <w:numFmt w:val="decimal"/>
      <w:lvlText w:val="%1)"/>
      <w:lvlJc w:val="left"/>
      <w:pPr>
        <w:ind w:left="1429" w:hanging="360"/>
      </w:pPr>
      <w:rPr>
        <w:rFonts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4A042F07"/>
    <w:multiLevelType w:val="multilevel"/>
    <w:tmpl w:val="ACCC9F5E"/>
    <w:lvl w:ilvl="0">
      <w:start w:val="1"/>
      <w:numFmt w:val="decimal"/>
      <w:pStyle w:val="a"/>
      <w:lvlText w:val="%1."/>
      <w:lvlJc w:val="left"/>
      <w:pPr>
        <w:tabs>
          <w:tab w:val="num" w:pos="709"/>
        </w:tabs>
        <w:ind w:left="709"/>
      </w:pPr>
      <w:rPr>
        <w:rFonts w:cs="Times New Roman" w:hint="default"/>
      </w:rPr>
    </w:lvl>
    <w:lvl w:ilvl="1">
      <w:start w:val="1"/>
      <w:numFmt w:val="russianLower"/>
      <w:lvlText w:val="%2)."/>
      <w:lvlJc w:val="left"/>
      <w:pPr>
        <w:ind w:firstLine="709"/>
      </w:pPr>
      <w:rPr>
        <w:rFonts w:cs="Times New Roman" w:hint="default"/>
      </w:rPr>
    </w:lvl>
    <w:lvl w:ilvl="2">
      <w:start w:val="1"/>
      <w:numFmt w:val="decimal"/>
      <w:lvlText w:val="%1.%2.%3."/>
      <w:lvlJc w:val="left"/>
      <w:pPr>
        <w:ind w:left="709"/>
      </w:pPr>
      <w:rPr>
        <w:rFonts w:cs="Times New Roman" w:hint="default"/>
      </w:rPr>
    </w:lvl>
    <w:lvl w:ilvl="3">
      <w:start w:val="1"/>
      <w:numFmt w:val="none"/>
      <w:lvlText w:val=""/>
      <w:lvlJc w:val="left"/>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65803AEE"/>
    <w:multiLevelType w:val="hybridMultilevel"/>
    <w:tmpl w:val="DB7012E2"/>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7"/>
  </w:num>
  <w:num w:numId="2">
    <w:abstractNumId w:val="8"/>
  </w:num>
  <w:num w:numId="3">
    <w:abstractNumId w:val="2"/>
  </w:num>
  <w:num w:numId="4">
    <w:abstractNumId w:val="4"/>
  </w:num>
  <w:num w:numId="5">
    <w:abstractNumId w:val="3"/>
  </w:num>
  <w:num w:numId="6">
    <w:abstractNumId w:val="5"/>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A9A"/>
    <w:rsid w:val="00011ACC"/>
    <w:rsid w:val="000120A9"/>
    <w:rsid w:val="0001429D"/>
    <w:rsid w:val="00015272"/>
    <w:rsid w:val="00016877"/>
    <w:rsid w:val="0002570A"/>
    <w:rsid w:val="0003508C"/>
    <w:rsid w:val="00040863"/>
    <w:rsid w:val="0004564D"/>
    <w:rsid w:val="00046331"/>
    <w:rsid w:val="00071994"/>
    <w:rsid w:val="00071DEA"/>
    <w:rsid w:val="000839C3"/>
    <w:rsid w:val="00093725"/>
    <w:rsid w:val="000A1FDE"/>
    <w:rsid w:val="000A2935"/>
    <w:rsid w:val="000A44FF"/>
    <w:rsid w:val="000A5B0C"/>
    <w:rsid w:val="000B50DF"/>
    <w:rsid w:val="000B6536"/>
    <w:rsid w:val="000B7280"/>
    <w:rsid w:val="000C03B7"/>
    <w:rsid w:val="000C092B"/>
    <w:rsid w:val="000C5794"/>
    <w:rsid w:val="000D7556"/>
    <w:rsid w:val="000F094B"/>
    <w:rsid w:val="000F54B5"/>
    <w:rsid w:val="00100D20"/>
    <w:rsid w:val="00110087"/>
    <w:rsid w:val="001132EC"/>
    <w:rsid w:val="00114AA1"/>
    <w:rsid w:val="001365BE"/>
    <w:rsid w:val="001373E4"/>
    <w:rsid w:val="00141BF0"/>
    <w:rsid w:val="001421E4"/>
    <w:rsid w:val="001458EE"/>
    <w:rsid w:val="00147871"/>
    <w:rsid w:val="00161EB1"/>
    <w:rsid w:val="00163F16"/>
    <w:rsid w:val="00167FEB"/>
    <w:rsid w:val="00172CBC"/>
    <w:rsid w:val="00172E26"/>
    <w:rsid w:val="00186C09"/>
    <w:rsid w:val="00187546"/>
    <w:rsid w:val="0018790F"/>
    <w:rsid w:val="00192CD3"/>
    <w:rsid w:val="001A378C"/>
    <w:rsid w:val="001B32AE"/>
    <w:rsid w:val="001C46AB"/>
    <w:rsid w:val="001C595A"/>
    <w:rsid w:val="001D0740"/>
    <w:rsid w:val="001F06F7"/>
    <w:rsid w:val="00207712"/>
    <w:rsid w:val="00210359"/>
    <w:rsid w:val="00211776"/>
    <w:rsid w:val="00224379"/>
    <w:rsid w:val="00231852"/>
    <w:rsid w:val="00233899"/>
    <w:rsid w:val="00241D6A"/>
    <w:rsid w:val="0024271C"/>
    <w:rsid w:val="00244CC6"/>
    <w:rsid w:val="00260B50"/>
    <w:rsid w:val="00262AF0"/>
    <w:rsid w:val="00262BEE"/>
    <w:rsid w:val="00262FBF"/>
    <w:rsid w:val="0027517F"/>
    <w:rsid w:val="00292A98"/>
    <w:rsid w:val="00292BBF"/>
    <w:rsid w:val="002936BB"/>
    <w:rsid w:val="002A3FD0"/>
    <w:rsid w:val="002A5C72"/>
    <w:rsid w:val="002B7A9A"/>
    <w:rsid w:val="002C0EE9"/>
    <w:rsid w:val="002C2A4D"/>
    <w:rsid w:val="002D5429"/>
    <w:rsid w:val="002E2013"/>
    <w:rsid w:val="002F597C"/>
    <w:rsid w:val="00305FED"/>
    <w:rsid w:val="003107E7"/>
    <w:rsid w:val="0031730F"/>
    <w:rsid w:val="00327BFA"/>
    <w:rsid w:val="00333F50"/>
    <w:rsid w:val="0034697C"/>
    <w:rsid w:val="00352BED"/>
    <w:rsid w:val="0036120D"/>
    <w:rsid w:val="00362485"/>
    <w:rsid w:val="00362AF9"/>
    <w:rsid w:val="00372D32"/>
    <w:rsid w:val="003731B2"/>
    <w:rsid w:val="00374391"/>
    <w:rsid w:val="00380F3D"/>
    <w:rsid w:val="00391C8E"/>
    <w:rsid w:val="003945A3"/>
    <w:rsid w:val="00394E74"/>
    <w:rsid w:val="003A401F"/>
    <w:rsid w:val="003B325D"/>
    <w:rsid w:val="003C66BF"/>
    <w:rsid w:val="003D2131"/>
    <w:rsid w:val="003D7EA9"/>
    <w:rsid w:val="003E1F6E"/>
    <w:rsid w:val="003E4E28"/>
    <w:rsid w:val="0040014A"/>
    <w:rsid w:val="00402A3C"/>
    <w:rsid w:val="00405A5E"/>
    <w:rsid w:val="00411BD8"/>
    <w:rsid w:val="00411D2D"/>
    <w:rsid w:val="00413EFB"/>
    <w:rsid w:val="00416588"/>
    <w:rsid w:val="0044183D"/>
    <w:rsid w:val="0044550C"/>
    <w:rsid w:val="00446E29"/>
    <w:rsid w:val="00475C1F"/>
    <w:rsid w:val="00477897"/>
    <w:rsid w:val="00483CEF"/>
    <w:rsid w:val="004A32B4"/>
    <w:rsid w:val="004B1DBB"/>
    <w:rsid w:val="004C32BD"/>
    <w:rsid w:val="004D0BB6"/>
    <w:rsid w:val="004D4EBA"/>
    <w:rsid w:val="004F4EA9"/>
    <w:rsid w:val="004F6CAD"/>
    <w:rsid w:val="004F7D12"/>
    <w:rsid w:val="005004E6"/>
    <w:rsid w:val="00502B1E"/>
    <w:rsid w:val="005052CF"/>
    <w:rsid w:val="005157A1"/>
    <w:rsid w:val="00524D4B"/>
    <w:rsid w:val="00531A7D"/>
    <w:rsid w:val="005430C7"/>
    <w:rsid w:val="005449D1"/>
    <w:rsid w:val="00550609"/>
    <w:rsid w:val="00555431"/>
    <w:rsid w:val="00557B6C"/>
    <w:rsid w:val="0056605F"/>
    <w:rsid w:val="0057305B"/>
    <w:rsid w:val="0057510F"/>
    <w:rsid w:val="0059123C"/>
    <w:rsid w:val="00593995"/>
    <w:rsid w:val="005947D7"/>
    <w:rsid w:val="00594A55"/>
    <w:rsid w:val="005C00B0"/>
    <w:rsid w:val="005C107E"/>
    <w:rsid w:val="005D0790"/>
    <w:rsid w:val="005D5F1C"/>
    <w:rsid w:val="005D6732"/>
    <w:rsid w:val="005F496A"/>
    <w:rsid w:val="005F6D1B"/>
    <w:rsid w:val="00607D17"/>
    <w:rsid w:val="006259B4"/>
    <w:rsid w:val="006329E3"/>
    <w:rsid w:val="006335C5"/>
    <w:rsid w:val="00634E40"/>
    <w:rsid w:val="0064165B"/>
    <w:rsid w:val="00642280"/>
    <w:rsid w:val="00654E1F"/>
    <w:rsid w:val="0065663D"/>
    <w:rsid w:val="00663503"/>
    <w:rsid w:val="006653E2"/>
    <w:rsid w:val="0068242B"/>
    <w:rsid w:val="00685562"/>
    <w:rsid w:val="006A0161"/>
    <w:rsid w:val="006A3F8E"/>
    <w:rsid w:val="006B29EE"/>
    <w:rsid w:val="006B339C"/>
    <w:rsid w:val="006C6674"/>
    <w:rsid w:val="006C7150"/>
    <w:rsid w:val="006C7A97"/>
    <w:rsid w:val="006D3373"/>
    <w:rsid w:val="006D4D8F"/>
    <w:rsid w:val="006D7446"/>
    <w:rsid w:val="006E0C34"/>
    <w:rsid w:val="006E6951"/>
    <w:rsid w:val="006E7670"/>
    <w:rsid w:val="006F1FC0"/>
    <w:rsid w:val="006F5DB1"/>
    <w:rsid w:val="00701C00"/>
    <w:rsid w:val="0070279D"/>
    <w:rsid w:val="00711388"/>
    <w:rsid w:val="00720B37"/>
    <w:rsid w:val="0072245A"/>
    <w:rsid w:val="0072367F"/>
    <w:rsid w:val="00731541"/>
    <w:rsid w:val="007343FD"/>
    <w:rsid w:val="007439D9"/>
    <w:rsid w:val="007524B1"/>
    <w:rsid w:val="007552A3"/>
    <w:rsid w:val="007651AE"/>
    <w:rsid w:val="0078173D"/>
    <w:rsid w:val="00787FD2"/>
    <w:rsid w:val="00793BE0"/>
    <w:rsid w:val="007A0A7E"/>
    <w:rsid w:val="007A6205"/>
    <w:rsid w:val="007B540C"/>
    <w:rsid w:val="007C6C0D"/>
    <w:rsid w:val="007D0411"/>
    <w:rsid w:val="007D05F6"/>
    <w:rsid w:val="007D4664"/>
    <w:rsid w:val="007D4FC3"/>
    <w:rsid w:val="007E2A85"/>
    <w:rsid w:val="007E33B0"/>
    <w:rsid w:val="007E6620"/>
    <w:rsid w:val="007F0341"/>
    <w:rsid w:val="007F16DA"/>
    <w:rsid w:val="007F3BCE"/>
    <w:rsid w:val="008017CC"/>
    <w:rsid w:val="00805A6F"/>
    <w:rsid w:val="00805E41"/>
    <w:rsid w:val="0082104D"/>
    <w:rsid w:val="008269DE"/>
    <w:rsid w:val="00833232"/>
    <w:rsid w:val="008415FC"/>
    <w:rsid w:val="008435A5"/>
    <w:rsid w:val="00843F34"/>
    <w:rsid w:val="0085094F"/>
    <w:rsid w:val="00860145"/>
    <w:rsid w:val="00862048"/>
    <w:rsid w:val="00871AFF"/>
    <w:rsid w:val="00876C90"/>
    <w:rsid w:val="0088113D"/>
    <w:rsid w:val="008821A0"/>
    <w:rsid w:val="00893B79"/>
    <w:rsid w:val="008A493C"/>
    <w:rsid w:val="008A5B4B"/>
    <w:rsid w:val="008A62FD"/>
    <w:rsid w:val="008A71DA"/>
    <w:rsid w:val="008B040F"/>
    <w:rsid w:val="008B1680"/>
    <w:rsid w:val="008B46B7"/>
    <w:rsid w:val="008B4B96"/>
    <w:rsid w:val="008B7E42"/>
    <w:rsid w:val="008C26E8"/>
    <w:rsid w:val="008C55CA"/>
    <w:rsid w:val="008C6EC1"/>
    <w:rsid w:val="008D310D"/>
    <w:rsid w:val="008E16F1"/>
    <w:rsid w:val="008F4C94"/>
    <w:rsid w:val="008F5709"/>
    <w:rsid w:val="008F5CFC"/>
    <w:rsid w:val="008F7999"/>
    <w:rsid w:val="00910354"/>
    <w:rsid w:val="009127AB"/>
    <w:rsid w:val="00916E22"/>
    <w:rsid w:val="009252A2"/>
    <w:rsid w:val="00926397"/>
    <w:rsid w:val="00945E38"/>
    <w:rsid w:val="0095055A"/>
    <w:rsid w:val="00960669"/>
    <w:rsid w:val="0097720E"/>
    <w:rsid w:val="009821B4"/>
    <w:rsid w:val="0099009F"/>
    <w:rsid w:val="00990592"/>
    <w:rsid w:val="00994AB9"/>
    <w:rsid w:val="009977EC"/>
    <w:rsid w:val="009A28EE"/>
    <w:rsid w:val="009A3E3D"/>
    <w:rsid w:val="009B185E"/>
    <w:rsid w:val="009B7670"/>
    <w:rsid w:val="009C324E"/>
    <w:rsid w:val="009C65C4"/>
    <w:rsid w:val="009C6C46"/>
    <w:rsid w:val="009D0E8E"/>
    <w:rsid w:val="009D38C8"/>
    <w:rsid w:val="009D74D7"/>
    <w:rsid w:val="009F3786"/>
    <w:rsid w:val="009F60CF"/>
    <w:rsid w:val="00A00D5E"/>
    <w:rsid w:val="00A05481"/>
    <w:rsid w:val="00A201A5"/>
    <w:rsid w:val="00A21D54"/>
    <w:rsid w:val="00A24B16"/>
    <w:rsid w:val="00A24B9C"/>
    <w:rsid w:val="00A36333"/>
    <w:rsid w:val="00A40A63"/>
    <w:rsid w:val="00A419F2"/>
    <w:rsid w:val="00A46998"/>
    <w:rsid w:val="00A477C2"/>
    <w:rsid w:val="00A545B7"/>
    <w:rsid w:val="00A76FE8"/>
    <w:rsid w:val="00A87028"/>
    <w:rsid w:val="00A926C6"/>
    <w:rsid w:val="00A97647"/>
    <w:rsid w:val="00AB6028"/>
    <w:rsid w:val="00AD1E32"/>
    <w:rsid w:val="00AD439B"/>
    <w:rsid w:val="00AF5425"/>
    <w:rsid w:val="00B10711"/>
    <w:rsid w:val="00B14374"/>
    <w:rsid w:val="00B27075"/>
    <w:rsid w:val="00B27BDA"/>
    <w:rsid w:val="00B30A19"/>
    <w:rsid w:val="00B44B1E"/>
    <w:rsid w:val="00B537A9"/>
    <w:rsid w:val="00B55225"/>
    <w:rsid w:val="00B6789B"/>
    <w:rsid w:val="00B706B9"/>
    <w:rsid w:val="00B77E27"/>
    <w:rsid w:val="00B84375"/>
    <w:rsid w:val="00B97F79"/>
    <w:rsid w:val="00BA0FBD"/>
    <w:rsid w:val="00BA4B11"/>
    <w:rsid w:val="00BA64B2"/>
    <w:rsid w:val="00BA72B9"/>
    <w:rsid w:val="00BB30B0"/>
    <w:rsid w:val="00BB4C28"/>
    <w:rsid w:val="00BC57FD"/>
    <w:rsid w:val="00BD273D"/>
    <w:rsid w:val="00BD2A61"/>
    <w:rsid w:val="00BD54D0"/>
    <w:rsid w:val="00BD5D1E"/>
    <w:rsid w:val="00BF09D6"/>
    <w:rsid w:val="00BF0D47"/>
    <w:rsid w:val="00BF1345"/>
    <w:rsid w:val="00BF24EA"/>
    <w:rsid w:val="00C063AC"/>
    <w:rsid w:val="00C1474B"/>
    <w:rsid w:val="00C21C93"/>
    <w:rsid w:val="00C24B1D"/>
    <w:rsid w:val="00C24FA6"/>
    <w:rsid w:val="00C34E8B"/>
    <w:rsid w:val="00C3692E"/>
    <w:rsid w:val="00C4514C"/>
    <w:rsid w:val="00C5015C"/>
    <w:rsid w:val="00C56C07"/>
    <w:rsid w:val="00C705CE"/>
    <w:rsid w:val="00C75BBC"/>
    <w:rsid w:val="00C8378C"/>
    <w:rsid w:val="00C9175F"/>
    <w:rsid w:val="00CA5BE9"/>
    <w:rsid w:val="00CB221D"/>
    <w:rsid w:val="00CB6BCD"/>
    <w:rsid w:val="00CB7992"/>
    <w:rsid w:val="00CB7F2C"/>
    <w:rsid w:val="00CD7D3B"/>
    <w:rsid w:val="00CE36D3"/>
    <w:rsid w:val="00CE3EEB"/>
    <w:rsid w:val="00CE7606"/>
    <w:rsid w:val="00CF0391"/>
    <w:rsid w:val="00CF3D1F"/>
    <w:rsid w:val="00CF5237"/>
    <w:rsid w:val="00CF7D73"/>
    <w:rsid w:val="00D02147"/>
    <w:rsid w:val="00D02D1C"/>
    <w:rsid w:val="00D14735"/>
    <w:rsid w:val="00D151CF"/>
    <w:rsid w:val="00D164A9"/>
    <w:rsid w:val="00D169DC"/>
    <w:rsid w:val="00D17610"/>
    <w:rsid w:val="00D32638"/>
    <w:rsid w:val="00D35981"/>
    <w:rsid w:val="00D35CBC"/>
    <w:rsid w:val="00D47D70"/>
    <w:rsid w:val="00D537FE"/>
    <w:rsid w:val="00D546DA"/>
    <w:rsid w:val="00D56959"/>
    <w:rsid w:val="00D63CCF"/>
    <w:rsid w:val="00D762DD"/>
    <w:rsid w:val="00D77573"/>
    <w:rsid w:val="00D87C5B"/>
    <w:rsid w:val="00D95545"/>
    <w:rsid w:val="00D9635A"/>
    <w:rsid w:val="00D96517"/>
    <w:rsid w:val="00DB788D"/>
    <w:rsid w:val="00DC5E59"/>
    <w:rsid w:val="00DC76E7"/>
    <w:rsid w:val="00DD268B"/>
    <w:rsid w:val="00DD492C"/>
    <w:rsid w:val="00DD65FA"/>
    <w:rsid w:val="00DF5D4B"/>
    <w:rsid w:val="00E02B60"/>
    <w:rsid w:val="00E034F9"/>
    <w:rsid w:val="00E03B7A"/>
    <w:rsid w:val="00E0440A"/>
    <w:rsid w:val="00E06513"/>
    <w:rsid w:val="00E07094"/>
    <w:rsid w:val="00E14C86"/>
    <w:rsid w:val="00E3007A"/>
    <w:rsid w:val="00E3104F"/>
    <w:rsid w:val="00E345DD"/>
    <w:rsid w:val="00E4142D"/>
    <w:rsid w:val="00E4316B"/>
    <w:rsid w:val="00E439E6"/>
    <w:rsid w:val="00E51910"/>
    <w:rsid w:val="00E567EA"/>
    <w:rsid w:val="00E6147A"/>
    <w:rsid w:val="00E72C39"/>
    <w:rsid w:val="00E846E6"/>
    <w:rsid w:val="00E90D45"/>
    <w:rsid w:val="00E92317"/>
    <w:rsid w:val="00EA2678"/>
    <w:rsid w:val="00EB12E8"/>
    <w:rsid w:val="00EB2029"/>
    <w:rsid w:val="00EB38DE"/>
    <w:rsid w:val="00EC20C9"/>
    <w:rsid w:val="00EC45A3"/>
    <w:rsid w:val="00EC795F"/>
    <w:rsid w:val="00EE5D37"/>
    <w:rsid w:val="00EF1423"/>
    <w:rsid w:val="00F07C3D"/>
    <w:rsid w:val="00F207AD"/>
    <w:rsid w:val="00F23D91"/>
    <w:rsid w:val="00F27B26"/>
    <w:rsid w:val="00F317F6"/>
    <w:rsid w:val="00F3197E"/>
    <w:rsid w:val="00F3207F"/>
    <w:rsid w:val="00F347F5"/>
    <w:rsid w:val="00F36BFA"/>
    <w:rsid w:val="00F45028"/>
    <w:rsid w:val="00F46B27"/>
    <w:rsid w:val="00F479E7"/>
    <w:rsid w:val="00F556E5"/>
    <w:rsid w:val="00F56F94"/>
    <w:rsid w:val="00F61521"/>
    <w:rsid w:val="00F645A9"/>
    <w:rsid w:val="00F824A1"/>
    <w:rsid w:val="00F83592"/>
    <w:rsid w:val="00F83E9B"/>
    <w:rsid w:val="00F84507"/>
    <w:rsid w:val="00F94CD4"/>
    <w:rsid w:val="00FA5D4D"/>
    <w:rsid w:val="00FC21DB"/>
    <w:rsid w:val="00FC3767"/>
    <w:rsid w:val="00FE016D"/>
    <w:rsid w:val="00FE4FD6"/>
    <w:rsid w:val="00FE5645"/>
    <w:rsid w:val="00FF187D"/>
    <w:rsid w:val="00FF6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43EC1"/>
  <w15:docId w15:val="{651BCA16-58B0-49CC-97EB-F374F1CB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7A9A"/>
    <w:pPr>
      <w:spacing w:after="200" w:line="276" w:lineRule="auto"/>
    </w:pPr>
    <w:rPr>
      <w:rFonts w:ascii="Calibri" w:hAnsi="Calibri"/>
      <w:sz w:val="22"/>
      <w:szCs w:val="22"/>
      <w:lang w:val="uk-UA"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B7A9A"/>
    <w:pPr>
      <w:ind w:left="720"/>
      <w:contextualSpacing/>
    </w:pPr>
    <w:rPr>
      <w:sz w:val="20"/>
      <w:szCs w:val="20"/>
    </w:rPr>
  </w:style>
  <w:style w:type="paragraph" w:customStyle="1" w:styleId="a">
    <w:name w:val="Пункт"/>
    <w:basedOn w:val="a4"/>
    <w:link w:val="a6"/>
    <w:qFormat/>
    <w:rsid w:val="002B7A9A"/>
    <w:pPr>
      <w:numPr>
        <w:numId w:val="1"/>
      </w:numPr>
      <w:spacing w:line="360" w:lineRule="auto"/>
      <w:contextualSpacing w:val="0"/>
    </w:pPr>
    <w:rPr>
      <w:rFonts w:ascii="Times New Roman" w:hAnsi="Times New Roman"/>
      <w:sz w:val="28"/>
      <w:szCs w:val="28"/>
    </w:rPr>
  </w:style>
  <w:style w:type="paragraph" w:customStyle="1" w:styleId="a7">
    <w:name w:val="Додаток"/>
    <w:basedOn w:val="a0"/>
    <w:qFormat/>
    <w:rsid w:val="002B7A9A"/>
    <w:pPr>
      <w:jc w:val="right"/>
    </w:pPr>
    <w:rPr>
      <w:rFonts w:ascii="Times New Roman" w:hAnsi="Times New Roman"/>
      <w:sz w:val="28"/>
      <w:szCs w:val="28"/>
    </w:rPr>
  </w:style>
  <w:style w:type="character" w:customStyle="1" w:styleId="a5">
    <w:name w:val="Абзац списку Знак"/>
    <w:link w:val="a4"/>
    <w:uiPriority w:val="34"/>
    <w:locked/>
    <w:rsid w:val="002B7A9A"/>
    <w:rPr>
      <w:rFonts w:ascii="Calibri" w:hAnsi="Calibri"/>
      <w:lang w:val="en-US" w:eastAsia="en-US"/>
    </w:rPr>
  </w:style>
  <w:style w:type="character" w:customStyle="1" w:styleId="a6">
    <w:name w:val="Пункт Знак"/>
    <w:link w:val="a"/>
    <w:locked/>
    <w:rsid w:val="002B7A9A"/>
    <w:rPr>
      <w:sz w:val="28"/>
      <w:szCs w:val="28"/>
      <w:lang w:val="en-US" w:eastAsia="en-US"/>
    </w:rPr>
  </w:style>
  <w:style w:type="paragraph" w:styleId="a8">
    <w:name w:val="header"/>
    <w:basedOn w:val="a0"/>
    <w:link w:val="a9"/>
    <w:uiPriority w:val="99"/>
    <w:rsid w:val="002B7A9A"/>
    <w:pPr>
      <w:tabs>
        <w:tab w:val="center" w:pos="4677"/>
        <w:tab w:val="right" w:pos="9355"/>
      </w:tabs>
      <w:spacing w:after="0" w:line="240" w:lineRule="auto"/>
    </w:pPr>
  </w:style>
  <w:style w:type="character" w:customStyle="1" w:styleId="a9">
    <w:name w:val="Верхній колонтитул Знак"/>
    <w:basedOn w:val="a1"/>
    <w:link w:val="a8"/>
    <w:uiPriority w:val="99"/>
    <w:rsid w:val="002B7A9A"/>
    <w:rPr>
      <w:rFonts w:ascii="Calibri" w:hAnsi="Calibri"/>
      <w:sz w:val="22"/>
      <w:szCs w:val="22"/>
      <w:lang w:val="en-US" w:eastAsia="en-US"/>
    </w:rPr>
  </w:style>
  <w:style w:type="paragraph" w:styleId="aa">
    <w:name w:val="footer"/>
    <w:basedOn w:val="a0"/>
    <w:link w:val="ab"/>
    <w:rsid w:val="002B7A9A"/>
    <w:pPr>
      <w:tabs>
        <w:tab w:val="center" w:pos="4677"/>
        <w:tab w:val="right" w:pos="9355"/>
      </w:tabs>
      <w:spacing w:after="0" w:line="240" w:lineRule="auto"/>
    </w:pPr>
  </w:style>
  <w:style w:type="character" w:customStyle="1" w:styleId="ab">
    <w:name w:val="Нижній колонтитул Знак"/>
    <w:basedOn w:val="a1"/>
    <w:link w:val="aa"/>
    <w:rsid w:val="002B7A9A"/>
    <w:rPr>
      <w:rFonts w:ascii="Calibri" w:hAnsi="Calibri"/>
      <w:sz w:val="22"/>
      <w:szCs w:val="22"/>
      <w:lang w:val="en-US" w:eastAsia="en-US"/>
    </w:rPr>
  </w:style>
  <w:style w:type="paragraph" w:styleId="ac">
    <w:name w:val="Balloon Text"/>
    <w:basedOn w:val="a0"/>
    <w:link w:val="ad"/>
    <w:rsid w:val="002B7A9A"/>
    <w:pPr>
      <w:spacing w:after="0" w:line="240" w:lineRule="auto"/>
    </w:pPr>
    <w:rPr>
      <w:rFonts w:ascii="Tahoma" w:hAnsi="Tahoma" w:cs="Tahoma"/>
      <w:sz w:val="16"/>
      <w:szCs w:val="16"/>
    </w:rPr>
  </w:style>
  <w:style w:type="character" w:customStyle="1" w:styleId="ad">
    <w:name w:val="Текст у виносці Знак"/>
    <w:basedOn w:val="a1"/>
    <w:link w:val="ac"/>
    <w:rsid w:val="002B7A9A"/>
    <w:rPr>
      <w:rFonts w:ascii="Tahoma" w:hAnsi="Tahoma" w:cs="Tahoma"/>
      <w:sz w:val="16"/>
      <w:szCs w:val="16"/>
      <w:lang w:val="en-US" w:eastAsia="en-US"/>
    </w:rPr>
  </w:style>
  <w:style w:type="character" w:styleId="ae">
    <w:name w:val="annotation reference"/>
    <w:basedOn w:val="a1"/>
    <w:semiHidden/>
    <w:unhideWhenUsed/>
    <w:rsid w:val="00475C1F"/>
    <w:rPr>
      <w:sz w:val="16"/>
      <w:szCs w:val="16"/>
    </w:rPr>
  </w:style>
  <w:style w:type="paragraph" w:styleId="af">
    <w:name w:val="annotation text"/>
    <w:basedOn w:val="a0"/>
    <w:link w:val="af0"/>
    <w:semiHidden/>
    <w:unhideWhenUsed/>
    <w:rsid w:val="00475C1F"/>
    <w:pPr>
      <w:spacing w:line="240" w:lineRule="auto"/>
    </w:pPr>
    <w:rPr>
      <w:sz w:val="20"/>
      <w:szCs w:val="20"/>
    </w:rPr>
  </w:style>
  <w:style w:type="character" w:customStyle="1" w:styleId="af0">
    <w:name w:val="Текст примітки Знак"/>
    <w:basedOn w:val="a1"/>
    <w:link w:val="af"/>
    <w:semiHidden/>
    <w:rsid w:val="00475C1F"/>
    <w:rPr>
      <w:rFonts w:ascii="Calibri" w:hAnsi="Calibri"/>
      <w:lang w:val="uk-UA" w:eastAsia="en-US"/>
    </w:rPr>
  </w:style>
  <w:style w:type="paragraph" w:styleId="af1">
    <w:name w:val="annotation subject"/>
    <w:basedOn w:val="af"/>
    <w:next w:val="af"/>
    <w:link w:val="af2"/>
    <w:semiHidden/>
    <w:unhideWhenUsed/>
    <w:rsid w:val="00475C1F"/>
    <w:rPr>
      <w:b/>
      <w:bCs/>
    </w:rPr>
  </w:style>
  <w:style w:type="character" w:customStyle="1" w:styleId="af2">
    <w:name w:val="Тема примітки Знак"/>
    <w:basedOn w:val="af0"/>
    <w:link w:val="af1"/>
    <w:semiHidden/>
    <w:rsid w:val="00475C1F"/>
    <w:rPr>
      <w:rFonts w:ascii="Calibri" w:hAnsi="Calibri"/>
      <w:b/>
      <w:bCs/>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10D6F52-0D2D-4310-B84F-6D118013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10120</Words>
  <Characters>5769</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Федяков Андрій Віталійович</dc:creator>
  <cp:keywords/>
  <dc:description/>
  <cp:lastModifiedBy>Федяков Андрій Віталійович</cp:lastModifiedBy>
  <cp:revision>2</cp:revision>
  <cp:lastPrinted>2018-12-18T13:22:00Z</cp:lastPrinted>
  <dcterms:created xsi:type="dcterms:W3CDTF">2019-05-08T11:34:00Z</dcterms:created>
  <dcterms:modified xsi:type="dcterms:W3CDTF">2019-05-08T11:34:00Z</dcterms:modified>
</cp:coreProperties>
</file>