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AD56F4" w14:textId="77777777" w:rsidR="00EE237E" w:rsidRDefault="00856248" w:rsidP="004441B5">
      <w:pPr>
        <w:pStyle w:val="a7"/>
        <w:spacing w:after="0" w:line="240" w:lineRule="auto"/>
        <w:ind w:left="4536"/>
        <w:jc w:val="left"/>
        <w:outlineLvl w:val="0"/>
      </w:pPr>
      <w:r>
        <w:t>Додаток 7</w:t>
      </w:r>
    </w:p>
    <w:p w14:paraId="35ED8005" w14:textId="77777777" w:rsidR="00EE237E" w:rsidRDefault="00C61A24" w:rsidP="00EE237E">
      <w:pPr>
        <w:pStyle w:val="a7"/>
        <w:spacing w:after="0" w:line="240" w:lineRule="auto"/>
        <w:ind w:left="4536"/>
        <w:jc w:val="left"/>
      </w:pPr>
      <w:r>
        <w:t>д</w:t>
      </w:r>
      <w:r w:rsidR="00EE237E">
        <w:t>о Авіаційних правил України</w:t>
      </w:r>
    </w:p>
    <w:p w14:paraId="73550E30" w14:textId="77777777" w:rsidR="00EE237E" w:rsidRDefault="00EE237E" w:rsidP="00EE237E">
      <w:pPr>
        <w:pStyle w:val="a7"/>
        <w:spacing w:after="0" w:line="240" w:lineRule="auto"/>
        <w:ind w:left="4536"/>
        <w:jc w:val="left"/>
      </w:pPr>
      <w:r>
        <w:t>«Обслуговування повітряного руху»</w:t>
      </w:r>
    </w:p>
    <w:p w14:paraId="210E477E" w14:textId="6EBC88FE" w:rsidR="00EE237E" w:rsidRDefault="003146AC" w:rsidP="00EE237E">
      <w:pPr>
        <w:pStyle w:val="a7"/>
        <w:spacing w:after="0" w:line="240" w:lineRule="auto"/>
        <w:ind w:left="4536"/>
        <w:jc w:val="left"/>
      </w:pPr>
      <w:r>
        <w:t>(пункт 3 глави 1</w:t>
      </w:r>
      <w:r w:rsidR="00646233">
        <w:t>4</w:t>
      </w:r>
      <w:r w:rsidR="00EE237E">
        <w:t xml:space="preserve"> розділу І</w:t>
      </w:r>
      <w:r w:rsidR="00C61A24">
        <w:t>І</w:t>
      </w:r>
      <w:r w:rsidR="00EE237E">
        <w:t>)</w:t>
      </w:r>
    </w:p>
    <w:p w14:paraId="3BD97096" w14:textId="77777777" w:rsidR="00EE237E" w:rsidRDefault="00EE237E" w:rsidP="00EE237E">
      <w:pPr>
        <w:pStyle w:val="a7"/>
      </w:pPr>
    </w:p>
    <w:p w14:paraId="1FC0ECBB" w14:textId="77777777" w:rsidR="00EE237E" w:rsidRDefault="00BC0D7E" w:rsidP="004441B5">
      <w:pPr>
        <w:spacing w:after="0" w:line="36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Вимоги до</w:t>
      </w:r>
      <w:r w:rsidR="00EE237E" w:rsidRPr="47832970">
        <w:rPr>
          <w:rFonts w:ascii="Times New Roman" w:hAnsi="Times New Roman"/>
          <w:sz w:val="28"/>
          <w:szCs w:val="28"/>
        </w:rPr>
        <w:t xml:space="preserve"> встановлення та зазначення основних точок</w:t>
      </w:r>
    </w:p>
    <w:p w14:paraId="47468B4A" w14:textId="77777777" w:rsidR="00EE237E" w:rsidRPr="00856248" w:rsidRDefault="00EE237E" w:rsidP="00EE237E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14:paraId="785A690D" w14:textId="77777777" w:rsidR="00EE237E" w:rsidRDefault="00C61A24" w:rsidP="00B27767">
      <w:pPr>
        <w:pStyle w:val="1"/>
        <w:numPr>
          <w:ilvl w:val="0"/>
          <w:numId w:val="0"/>
        </w:numPr>
        <w:spacing w:after="0"/>
      </w:pPr>
      <w:r w:rsidRPr="00856248">
        <w:t>І.</w:t>
      </w:r>
      <w:r w:rsidRPr="00856248">
        <w:tab/>
      </w:r>
      <w:r w:rsidR="00EE237E" w:rsidRPr="00856248">
        <w:t>Встановлення основних точок</w:t>
      </w:r>
    </w:p>
    <w:p w14:paraId="3F7D0964" w14:textId="77777777" w:rsidR="00666275" w:rsidRPr="00856248" w:rsidRDefault="00666275" w:rsidP="00C61A24">
      <w:pPr>
        <w:pStyle w:val="1"/>
        <w:numPr>
          <w:ilvl w:val="0"/>
          <w:numId w:val="0"/>
        </w:numPr>
        <w:spacing w:after="0"/>
        <w:ind w:left="360"/>
      </w:pPr>
    </w:p>
    <w:p w14:paraId="3ADE09EF" w14:textId="6B1C976F" w:rsidR="00EE237E" w:rsidRDefault="00EE237E" w:rsidP="00EE237E">
      <w:pPr>
        <w:pStyle w:val="a"/>
        <w:numPr>
          <w:ilvl w:val="0"/>
          <w:numId w:val="3"/>
        </w:numPr>
        <w:tabs>
          <w:tab w:val="clear" w:pos="709"/>
          <w:tab w:val="num" w:pos="1134"/>
        </w:tabs>
        <w:spacing w:after="0"/>
        <w:ind w:left="0" w:firstLine="709"/>
        <w:jc w:val="both"/>
      </w:pPr>
      <w:r w:rsidRPr="00856248">
        <w:t xml:space="preserve">Основні точки слід, за можливості, встановлювати з прив’язкою до наземних чи супутникових радіонавігаційних засобів, переважно до </w:t>
      </w:r>
      <w:r w:rsidR="003A23BE">
        <w:br/>
      </w:r>
      <w:r w:rsidRPr="00856248">
        <w:t>ДВЧ-засобів чи засобів, що працюють на більш високих частотах.</w:t>
      </w:r>
    </w:p>
    <w:p w14:paraId="732FF009" w14:textId="77777777" w:rsidR="00666275" w:rsidRPr="00856248" w:rsidRDefault="00666275" w:rsidP="00666275">
      <w:pPr>
        <w:pStyle w:val="a"/>
        <w:numPr>
          <w:ilvl w:val="0"/>
          <w:numId w:val="0"/>
        </w:numPr>
        <w:spacing w:after="0"/>
        <w:ind w:left="709"/>
        <w:jc w:val="both"/>
      </w:pPr>
    </w:p>
    <w:p w14:paraId="11187DC9" w14:textId="77777777" w:rsidR="00EE237E" w:rsidRPr="00856248" w:rsidRDefault="00EE237E" w:rsidP="00EE237E">
      <w:pPr>
        <w:pStyle w:val="a"/>
        <w:numPr>
          <w:ilvl w:val="0"/>
          <w:numId w:val="3"/>
        </w:numPr>
        <w:tabs>
          <w:tab w:val="clear" w:pos="709"/>
          <w:tab w:val="num" w:pos="1134"/>
        </w:tabs>
        <w:spacing w:after="0"/>
        <w:ind w:left="0" w:firstLine="709"/>
        <w:jc w:val="both"/>
      </w:pPr>
      <w:r w:rsidRPr="00856248">
        <w:t>У випадку відсутності таких наземних чи супутникових радіолокаційних засобів основні точки встановлюються в місцях, які можливо визначити за допомогою автономних бортових радіонавігаційних засобів чи шляхом візуального спостереження у тому випадку, коли навігація здійснюється по візуальним наземним орієнтирам. За згодою між суміжними органами ОПР чи відповідними диспетчерами ОПР основні точки можуть позначатися як «передачі управління».</w:t>
      </w:r>
    </w:p>
    <w:p w14:paraId="739E4CE0" w14:textId="77777777" w:rsidR="00EE237E" w:rsidRPr="00856248" w:rsidRDefault="00EE237E" w:rsidP="00EE237E">
      <w:pPr>
        <w:pStyle w:val="a"/>
        <w:numPr>
          <w:ilvl w:val="0"/>
          <w:numId w:val="0"/>
        </w:numPr>
        <w:spacing w:after="0"/>
        <w:ind w:left="709"/>
        <w:jc w:val="both"/>
      </w:pPr>
    </w:p>
    <w:p w14:paraId="1AF82ACF" w14:textId="77777777" w:rsidR="00EE237E" w:rsidRDefault="009B12FF" w:rsidP="009B12FF">
      <w:pPr>
        <w:pStyle w:val="1"/>
        <w:numPr>
          <w:ilvl w:val="0"/>
          <w:numId w:val="0"/>
        </w:numPr>
        <w:spacing w:after="0"/>
        <w:ind w:left="360"/>
      </w:pPr>
      <w:r w:rsidRPr="00856248">
        <w:t>ІІ.</w:t>
      </w:r>
      <w:r w:rsidRPr="00856248">
        <w:tab/>
      </w:r>
      <w:r w:rsidR="00EE237E" w:rsidRPr="00856248">
        <w:t>Індекси (некодовані назви) основних точок, позначених відповідно до місцезнаход</w:t>
      </w:r>
      <w:r w:rsidRPr="00856248">
        <w:t>ження радіонавігаційного засобу</w:t>
      </w:r>
    </w:p>
    <w:p w14:paraId="3D8EFD5F" w14:textId="77777777" w:rsidR="00666275" w:rsidRPr="00856248" w:rsidRDefault="00666275" w:rsidP="009B12FF">
      <w:pPr>
        <w:pStyle w:val="1"/>
        <w:numPr>
          <w:ilvl w:val="0"/>
          <w:numId w:val="0"/>
        </w:numPr>
        <w:spacing w:after="0"/>
        <w:ind w:left="360"/>
      </w:pPr>
    </w:p>
    <w:p w14:paraId="319B0BDD" w14:textId="77777777" w:rsidR="00EE237E" w:rsidRDefault="00EE237E" w:rsidP="005C37F9">
      <w:pPr>
        <w:pStyle w:val="a"/>
        <w:numPr>
          <w:ilvl w:val="0"/>
          <w:numId w:val="0"/>
        </w:numPr>
        <w:tabs>
          <w:tab w:val="left" w:pos="1134"/>
        </w:tabs>
        <w:spacing w:after="0"/>
        <w:ind w:firstLine="709"/>
        <w:jc w:val="both"/>
      </w:pPr>
      <w:r w:rsidRPr="00856248">
        <w:t>1.</w:t>
      </w:r>
      <w:r w:rsidRPr="00856248">
        <w:tab/>
        <w:t>Коли це практично можливо, основним точкам присвоюється назва легко пізнаваних та, переважно, відомих географічних місць.</w:t>
      </w:r>
    </w:p>
    <w:p w14:paraId="2422FBC6" w14:textId="77777777" w:rsidR="00666275" w:rsidRPr="00856248" w:rsidRDefault="00666275" w:rsidP="00EE237E">
      <w:pPr>
        <w:pStyle w:val="a"/>
        <w:numPr>
          <w:ilvl w:val="0"/>
          <w:numId w:val="0"/>
        </w:numPr>
        <w:spacing w:after="0"/>
        <w:ind w:firstLine="709"/>
        <w:jc w:val="both"/>
      </w:pPr>
    </w:p>
    <w:p w14:paraId="6D219047" w14:textId="74D9C589" w:rsidR="00EE237E" w:rsidRDefault="00EE237E" w:rsidP="005C37F9">
      <w:pPr>
        <w:pStyle w:val="a"/>
        <w:numPr>
          <w:ilvl w:val="0"/>
          <w:numId w:val="0"/>
        </w:numPr>
        <w:tabs>
          <w:tab w:val="left" w:pos="1134"/>
        </w:tabs>
        <w:spacing w:after="0"/>
        <w:ind w:firstLine="709"/>
        <w:jc w:val="both"/>
      </w:pPr>
      <w:r w:rsidRPr="00856248">
        <w:t>2.</w:t>
      </w:r>
      <w:r w:rsidRPr="00856248">
        <w:tab/>
        <w:t>При виборі назви для основної точки увагу приділяється забезпеч</w:t>
      </w:r>
      <w:r w:rsidR="00C7240C">
        <w:t>енню</w:t>
      </w:r>
      <w:r w:rsidRPr="00856248">
        <w:t xml:space="preserve"> дотримання наступних умов:</w:t>
      </w:r>
    </w:p>
    <w:p w14:paraId="3BA8DA38" w14:textId="48050200" w:rsidR="00666275" w:rsidRDefault="00666275" w:rsidP="00EE237E">
      <w:pPr>
        <w:pStyle w:val="a"/>
        <w:numPr>
          <w:ilvl w:val="0"/>
          <w:numId w:val="0"/>
        </w:numPr>
        <w:spacing w:after="0"/>
        <w:ind w:firstLine="709"/>
        <w:jc w:val="both"/>
      </w:pPr>
    </w:p>
    <w:p w14:paraId="032A8D8D" w14:textId="6AD31FEF" w:rsidR="00C7240C" w:rsidRDefault="00C7240C" w:rsidP="00EE237E">
      <w:pPr>
        <w:pStyle w:val="a"/>
        <w:numPr>
          <w:ilvl w:val="0"/>
          <w:numId w:val="0"/>
        </w:numPr>
        <w:spacing w:after="0"/>
        <w:ind w:firstLine="709"/>
        <w:jc w:val="both"/>
      </w:pPr>
    </w:p>
    <w:p w14:paraId="57C87BDF" w14:textId="54943F0D" w:rsidR="00EE237E" w:rsidRDefault="00EE237E" w:rsidP="00EE237E">
      <w:pPr>
        <w:pStyle w:val="a"/>
        <w:numPr>
          <w:ilvl w:val="1"/>
          <w:numId w:val="8"/>
        </w:numPr>
        <w:tabs>
          <w:tab w:val="left" w:pos="1134"/>
        </w:tabs>
        <w:spacing w:after="0"/>
        <w:ind w:left="0"/>
        <w:jc w:val="both"/>
      </w:pPr>
      <w:r w:rsidRPr="00856248">
        <w:lastRenderedPageBreak/>
        <w:t xml:space="preserve">назва не створює труднощів для пілотів та персоналу ОПР при вимові на їх мові, що використовується для зв’язку при ОПР. У тому випадку, коли </w:t>
      </w:r>
      <w:r w:rsidR="00D12F54">
        <w:t>при вимові</w:t>
      </w:r>
      <w:r w:rsidR="00D12F54" w:rsidRPr="00856248">
        <w:t xml:space="preserve"> </w:t>
      </w:r>
      <w:r w:rsidRPr="00856248">
        <w:t>географічного місця на національній мові, вибран</w:t>
      </w:r>
      <w:r w:rsidR="00D12F54">
        <w:t>ої</w:t>
      </w:r>
      <w:r w:rsidRPr="00856248">
        <w:t xml:space="preserve"> для поз</w:t>
      </w:r>
      <w:r w:rsidR="00BC0D7E">
        <w:t>начення основної точки, виникають</w:t>
      </w:r>
      <w:r w:rsidRPr="00856248">
        <w:t xml:space="preserve"> труднощі, вибирається скорочений чи урізаний варіант цієї назви, що зберігає, наскільки це можливо, своє географічне значення;</w:t>
      </w:r>
    </w:p>
    <w:p w14:paraId="4144F892" w14:textId="77777777" w:rsidR="00666275" w:rsidRPr="00856248" w:rsidRDefault="00666275" w:rsidP="00666275">
      <w:pPr>
        <w:pStyle w:val="a"/>
        <w:numPr>
          <w:ilvl w:val="0"/>
          <w:numId w:val="0"/>
        </w:numPr>
        <w:tabs>
          <w:tab w:val="left" w:pos="1134"/>
        </w:tabs>
        <w:spacing w:after="0"/>
        <w:ind w:left="709"/>
        <w:jc w:val="both"/>
      </w:pPr>
    </w:p>
    <w:p w14:paraId="0E00DBB9" w14:textId="3BBE3EBC" w:rsidR="00EE237E" w:rsidRDefault="00EE237E" w:rsidP="00EE237E">
      <w:pPr>
        <w:pStyle w:val="a"/>
        <w:numPr>
          <w:ilvl w:val="1"/>
          <w:numId w:val="8"/>
        </w:numPr>
        <w:tabs>
          <w:tab w:val="left" w:pos="1134"/>
        </w:tabs>
        <w:spacing w:after="0"/>
        <w:ind w:left="0"/>
        <w:jc w:val="both"/>
      </w:pPr>
      <w:r w:rsidRPr="00856248">
        <w:t xml:space="preserve">назва легко розпізнається при мовному зв’язку та є однозначною в частині назв інших основних точок </w:t>
      </w:r>
      <w:r w:rsidR="00D12F54">
        <w:t>у</w:t>
      </w:r>
      <w:r w:rsidRPr="00856248">
        <w:t xml:space="preserve"> тому ж районі</w:t>
      </w:r>
      <w:r w:rsidR="00D12F54">
        <w:t xml:space="preserve"> та</w:t>
      </w:r>
      <w:r w:rsidRPr="00856248">
        <w:t xml:space="preserve"> не викликає </w:t>
      </w:r>
      <w:r w:rsidR="00291E25" w:rsidRPr="00B27767">
        <w:t>помилкового сп</w:t>
      </w:r>
      <w:r w:rsidR="00646233">
        <w:t>р</w:t>
      </w:r>
      <w:r w:rsidR="00291E25" w:rsidRPr="00B27767">
        <w:t>ийняття</w:t>
      </w:r>
      <w:r w:rsidRPr="00856248">
        <w:t xml:space="preserve"> при обміні іншими повідомленнями між органами ОПР та пілотами;</w:t>
      </w:r>
    </w:p>
    <w:p w14:paraId="51FA0426" w14:textId="77777777" w:rsidR="002E4D37" w:rsidRPr="00856248" w:rsidRDefault="002E4D37" w:rsidP="002E4D37">
      <w:pPr>
        <w:pStyle w:val="a"/>
        <w:numPr>
          <w:ilvl w:val="0"/>
          <w:numId w:val="0"/>
        </w:numPr>
        <w:tabs>
          <w:tab w:val="left" w:pos="1134"/>
        </w:tabs>
        <w:spacing w:after="0"/>
        <w:ind w:left="709"/>
        <w:jc w:val="both"/>
      </w:pPr>
    </w:p>
    <w:p w14:paraId="7F7E0BA1" w14:textId="382F945F" w:rsidR="00EE237E" w:rsidRDefault="00EE237E" w:rsidP="00EE237E">
      <w:pPr>
        <w:pStyle w:val="a"/>
        <w:numPr>
          <w:ilvl w:val="1"/>
          <w:numId w:val="8"/>
        </w:numPr>
        <w:tabs>
          <w:tab w:val="left" w:pos="1134"/>
        </w:tabs>
        <w:spacing w:after="0"/>
        <w:ind w:left="0"/>
        <w:jc w:val="both"/>
      </w:pPr>
      <w:r w:rsidRPr="00856248">
        <w:t xml:space="preserve">назва, за можливості, </w:t>
      </w:r>
      <w:r w:rsidR="00D12F54">
        <w:t>повинна складат</w:t>
      </w:r>
      <w:r w:rsidR="00D12F54" w:rsidRPr="00856248">
        <w:t>и</w:t>
      </w:r>
      <w:r w:rsidR="00D12F54">
        <w:t>ся</w:t>
      </w:r>
      <w:r w:rsidRPr="00856248">
        <w:t xml:space="preserve"> щонайменше з шести букв та утворю</w:t>
      </w:r>
      <w:r w:rsidR="00D12F54">
        <w:t>вати</w:t>
      </w:r>
      <w:r w:rsidRPr="00856248">
        <w:t xml:space="preserve"> два склади, і, переважно, не більше трьох складів</w:t>
      </w:r>
      <w:r w:rsidR="00D12F54">
        <w:t>;</w:t>
      </w:r>
    </w:p>
    <w:p w14:paraId="219119EC" w14:textId="77777777" w:rsidR="000C5CAA" w:rsidRPr="000C5CAA" w:rsidRDefault="000C5CAA" w:rsidP="000C5CAA">
      <w:pPr>
        <w:pStyle w:val="a4"/>
        <w:rPr>
          <w:rFonts w:ascii="Times New Roman" w:hAnsi="Times New Roman"/>
          <w:sz w:val="28"/>
          <w:szCs w:val="28"/>
        </w:rPr>
      </w:pPr>
    </w:p>
    <w:p w14:paraId="569C4514" w14:textId="77777777" w:rsidR="00EE237E" w:rsidRPr="00856248" w:rsidRDefault="00EE237E" w:rsidP="00EE237E">
      <w:pPr>
        <w:pStyle w:val="a"/>
        <w:numPr>
          <w:ilvl w:val="1"/>
          <w:numId w:val="8"/>
        </w:numPr>
        <w:tabs>
          <w:tab w:val="left" w:pos="1134"/>
        </w:tabs>
        <w:spacing w:after="0"/>
        <w:ind w:left="0"/>
        <w:jc w:val="both"/>
      </w:pPr>
      <w:r w:rsidRPr="00856248">
        <w:t>вибрана назва є однаковою для основної точки та аеронавігаційного засобу, що її позначає.</w:t>
      </w:r>
    </w:p>
    <w:p w14:paraId="44130202" w14:textId="77777777" w:rsidR="00EE237E" w:rsidRPr="00856248" w:rsidRDefault="00EE237E" w:rsidP="00EE237E">
      <w:pPr>
        <w:pStyle w:val="a"/>
        <w:numPr>
          <w:ilvl w:val="0"/>
          <w:numId w:val="0"/>
        </w:numPr>
        <w:tabs>
          <w:tab w:val="left" w:pos="1134"/>
        </w:tabs>
        <w:spacing w:after="0"/>
        <w:ind w:left="709"/>
        <w:jc w:val="both"/>
      </w:pPr>
    </w:p>
    <w:p w14:paraId="1D121E92" w14:textId="77777777" w:rsidR="00D12F54" w:rsidRDefault="009B12FF" w:rsidP="005C37F9">
      <w:pPr>
        <w:pStyle w:val="1"/>
        <w:numPr>
          <w:ilvl w:val="0"/>
          <w:numId w:val="0"/>
        </w:numPr>
        <w:spacing w:after="0"/>
      </w:pPr>
      <w:r w:rsidRPr="00856248">
        <w:t>ІІІ.</w:t>
      </w:r>
      <w:r w:rsidRPr="00856248">
        <w:tab/>
      </w:r>
      <w:r w:rsidR="00EE237E" w:rsidRPr="00856248">
        <w:t>Індекси (структура кодованих індексів)</w:t>
      </w:r>
    </w:p>
    <w:p w14:paraId="2840D63A" w14:textId="145BD436" w:rsidR="00EE237E" w:rsidRDefault="00EE237E" w:rsidP="005C37F9">
      <w:pPr>
        <w:pStyle w:val="1"/>
        <w:numPr>
          <w:ilvl w:val="0"/>
          <w:numId w:val="0"/>
        </w:numPr>
        <w:spacing w:after="0"/>
      </w:pPr>
      <w:r w:rsidRPr="00856248">
        <w:t>основних точок, позначених відповідно до місцезнаход</w:t>
      </w:r>
      <w:r w:rsidR="009B12FF" w:rsidRPr="00856248">
        <w:t>ження радіонавігаційного засобу</w:t>
      </w:r>
    </w:p>
    <w:p w14:paraId="5A673E31" w14:textId="77777777" w:rsidR="00B7298D" w:rsidRPr="00856248" w:rsidRDefault="00B7298D" w:rsidP="009B12FF">
      <w:pPr>
        <w:pStyle w:val="1"/>
        <w:numPr>
          <w:ilvl w:val="0"/>
          <w:numId w:val="0"/>
        </w:numPr>
        <w:spacing w:after="0"/>
        <w:ind w:left="360"/>
      </w:pPr>
    </w:p>
    <w:p w14:paraId="45C9D6CF" w14:textId="77777777" w:rsidR="00EE237E" w:rsidRDefault="00EE237E" w:rsidP="00EE237E">
      <w:pPr>
        <w:pStyle w:val="a"/>
        <w:numPr>
          <w:ilvl w:val="0"/>
          <w:numId w:val="1"/>
        </w:numPr>
        <w:tabs>
          <w:tab w:val="clear" w:pos="709"/>
          <w:tab w:val="left" w:pos="1134"/>
        </w:tabs>
        <w:spacing w:after="0"/>
        <w:ind w:left="0" w:firstLine="709"/>
        <w:jc w:val="both"/>
      </w:pPr>
      <w:r w:rsidRPr="00856248">
        <w:t>Кодований індекс та радіопозивний радіонавігаційного засобу є, за можливості, такий, щоб можна було простіше співставити його з некодованою назвою пункту.</w:t>
      </w:r>
    </w:p>
    <w:p w14:paraId="6B42AA73" w14:textId="77777777" w:rsidR="00B7298D" w:rsidRPr="00856248" w:rsidRDefault="00B7298D" w:rsidP="00B7298D">
      <w:pPr>
        <w:pStyle w:val="a"/>
        <w:numPr>
          <w:ilvl w:val="0"/>
          <w:numId w:val="0"/>
        </w:numPr>
        <w:tabs>
          <w:tab w:val="left" w:pos="1134"/>
        </w:tabs>
        <w:spacing w:after="0"/>
        <w:ind w:left="709"/>
        <w:jc w:val="both"/>
      </w:pPr>
    </w:p>
    <w:p w14:paraId="7791E327" w14:textId="0EABB9E1" w:rsidR="00EE237E" w:rsidRPr="00856248" w:rsidRDefault="00EE237E" w:rsidP="00EE237E">
      <w:pPr>
        <w:pStyle w:val="a"/>
        <w:numPr>
          <w:ilvl w:val="0"/>
          <w:numId w:val="1"/>
        </w:numPr>
        <w:tabs>
          <w:tab w:val="clear" w:pos="709"/>
          <w:tab w:val="left" w:pos="1134"/>
        </w:tabs>
        <w:spacing w:after="0"/>
        <w:ind w:left="0" w:firstLine="709"/>
        <w:jc w:val="both"/>
      </w:pPr>
      <w:r w:rsidRPr="00856248">
        <w:t>Кодовані назви не дублюються в межах 1100 к</w:t>
      </w:r>
      <w:r w:rsidR="00BC0D7E">
        <w:t>ілометрів</w:t>
      </w:r>
      <w:r w:rsidRPr="00856248">
        <w:t xml:space="preserve"> (600</w:t>
      </w:r>
      <w:r w:rsidR="003A23BE">
        <w:rPr>
          <w:lang w:val="en-US"/>
        </w:rPr>
        <w:t> </w:t>
      </w:r>
      <w:r w:rsidRPr="00856248">
        <w:t>морських миль) від місцезнаходження відповідного радіонавігаційного засобу, за виключенням зазначеного нижче.</w:t>
      </w:r>
    </w:p>
    <w:p w14:paraId="32C4463B" w14:textId="3EE20F93" w:rsidR="00EE237E" w:rsidRDefault="00EE237E" w:rsidP="005C37F9">
      <w:pPr>
        <w:pStyle w:val="a"/>
        <w:numPr>
          <w:ilvl w:val="0"/>
          <w:numId w:val="0"/>
        </w:numPr>
        <w:spacing w:after="0"/>
        <w:ind w:firstLine="709"/>
        <w:jc w:val="both"/>
      </w:pPr>
      <w:r w:rsidRPr="00856248">
        <w:lastRenderedPageBreak/>
        <w:t>У тому випадку, коли два радіонавігаційні засоби, що працюють в різних діапазонах спектру частот, розташовані в одному і тому ж місці, вони, як правило, мають однакові радіопозивні.</w:t>
      </w:r>
    </w:p>
    <w:p w14:paraId="2EC7110A" w14:textId="77777777" w:rsidR="00B7298D" w:rsidRPr="00856248" w:rsidRDefault="00B7298D" w:rsidP="00B7298D">
      <w:pPr>
        <w:pStyle w:val="a"/>
        <w:numPr>
          <w:ilvl w:val="0"/>
          <w:numId w:val="0"/>
        </w:numPr>
        <w:tabs>
          <w:tab w:val="left" w:pos="1134"/>
        </w:tabs>
        <w:spacing w:after="0"/>
        <w:ind w:left="709"/>
        <w:jc w:val="both"/>
      </w:pPr>
    </w:p>
    <w:p w14:paraId="25E56AAD" w14:textId="204B1EBC" w:rsidR="00EE237E" w:rsidRPr="00856248" w:rsidRDefault="002234F3" w:rsidP="00EE237E">
      <w:pPr>
        <w:pStyle w:val="a"/>
        <w:numPr>
          <w:ilvl w:val="0"/>
          <w:numId w:val="1"/>
        </w:numPr>
        <w:tabs>
          <w:tab w:val="clear" w:pos="709"/>
          <w:tab w:val="left" w:pos="1134"/>
        </w:tabs>
        <w:spacing w:after="0"/>
        <w:ind w:left="0" w:firstLine="709"/>
        <w:jc w:val="both"/>
      </w:pPr>
      <w:r>
        <w:t>З метою здійснення</w:t>
      </w:r>
      <w:r w:rsidR="00EE237E" w:rsidRPr="00856248">
        <w:t xml:space="preserve"> координації потреб України в кодованих індексах </w:t>
      </w:r>
      <w:r w:rsidR="00C936FB" w:rsidRPr="00856248">
        <w:rPr>
          <w:color w:val="000000" w:themeColor="text1"/>
        </w:rPr>
        <w:t>уповноважений орган з питань цивільної авіації</w:t>
      </w:r>
      <w:r w:rsidR="00EE237E" w:rsidRPr="00856248">
        <w:t xml:space="preserve"> повідомляє </w:t>
      </w:r>
      <w:r>
        <w:t xml:space="preserve">про них </w:t>
      </w:r>
      <w:r w:rsidR="00EE237E" w:rsidRPr="00856248">
        <w:t>регіональний офіс ІСАО в Європі та Північній Атлантиці.</w:t>
      </w:r>
    </w:p>
    <w:p w14:paraId="6D3A319B" w14:textId="77777777" w:rsidR="00EE237E" w:rsidRPr="00856248" w:rsidRDefault="00EE237E" w:rsidP="00EE237E">
      <w:pPr>
        <w:pStyle w:val="a"/>
        <w:numPr>
          <w:ilvl w:val="0"/>
          <w:numId w:val="0"/>
        </w:numPr>
        <w:spacing w:after="0"/>
        <w:ind w:left="709"/>
        <w:jc w:val="both"/>
      </w:pPr>
    </w:p>
    <w:p w14:paraId="544A3917" w14:textId="77777777" w:rsidR="002234F3" w:rsidRDefault="00C936FB" w:rsidP="005C37F9">
      <w:pPr>
        <w:pStyle w:val="1"/>
        <w:numPr>
          <w:ilvl w:val="0"/>
          <w:numId w:val="0"/>
        </w:numPr>
        <w:spacing w:after="0"/>
      </w:pPr>
      <w:r w:rsidRPr="00856248">
        <w:t>IV</w:t>
      </w:r>
      <w:r w:rsidR="005D4A58" w:rsidRPr="00856248">
        <w:t>.</w:t>
      </w:r>
      <w:r w:rsidRPr="00856248">
        <w:tab/>
      </w:r>
      <w:r w:rsidR="00EE237E" w:rsidRPr="00856248">
        <w:t>Індекси для основних точок, не позначених</w:t>
      </w:r>
    </w:p>
    <w:p w14:paraId="6C8E0170" w14:textId="7CE6CC10" w:rsidR="00EE237E" w:rsidRDefault="00EE237E" w:rsidP="005C37F9">
      <w:pPr>
        <w:pStyle w:val="1"/>
        <w:numPr>
          <w:ilvl w:val="0"/>
          <w:numId w:val="0"/>
        </w:numPr>
        <w:spacing w:after="0"/>
      </w:pPr>
      <w:r w:rsidRPr="00856248">
        <w:t>відповідно до місцезнаходження радіонавігаційного засобу</w:t>
      </w:r>
    </w:p>
    <w:p w14:paraId="1EDA28E4" w14:textId="77777777" w:rsidR="00B7298D" w:rsidRPr="00856248" w:rsidRDefault="00B7298D" w:rsidP="00B7298D">
      <w:pPr>
        <w:pStyle w:val="1"/>
        <w:numPr>
          <w:ilvl w:val="0"/>
          <w:numId w:val="0"/>
        </w:numPr>
        <w:spacing w:after="0"/>
        <w:ind w:left="360"/>
        <w:jc w:val="left"/>
      </w:pPr>
    </w:p>
    <w:p w14:paraId="325F6867" w14:textId="2B04DC31" w:rsidR="00EE237E" w:rsidRDefault="00B7298D" w:rsidP="005C37F9">
      <w:pPr>
        <w:pStyle w:val="a"/>
        <w:numPr>
          <w:ilvl w:val="0"/>
          <w:numId w:val="0"/>
        </w:numPr>
        <w:tabs>
          <w:tab w:val="left" w:pos="1134"/>
        </w:tabs>
        <w:spacing w:after="0"/>
        <w:ind w:firstLine="709"/>
        <w:jc w:val="both"/>
      </w:pPr>
      <w:r>
        <w:t>1.</w:t>
      </w:r>
      <w:r>
        <w:tab/>
      </w:r>
      <w:r w:rsidR="00EE237E" w:rsidRPr="00856248">
        <w:t>У тому випадку, коли основна точка потрібна в місці, не позначеному відповідно до місцезнаходження радіонавігаційного засобу, та використовується в цілях ОПР, вона позначається окремою</w:t>
      </w:r>
      <w:r w:rsidR="00C936FB" w:rsidRPr="00856248">
        <w:t xml:space="preserve"> </w:t>
      </w:r>
      <w:r w:rsidR="00EE237E" w:rsidRPr="00856248">
        <w:t>пятилітерною «кодовою назвою», що легко вимовляється. Такий індекс-кодова назва виступає у цьому випадку одночасно назвою та кодованим індексом основної точки.</w:t>
      </w:r>
    </w:p>
    <w:p w14:paraId="11350C64" w14:textId="77777777" w:rsidR="00BA1DFE" w:rsidRPr="00856248" w:rsidRDefault="00BA1DFE" w:rsidP="00B7298D">
      <w:pPr>
        <w:pStyle w:val="a"/>
        <w:numPr>
          <w:ilvl w:val="0"/>
          <w:numId w:val="0"/>
        </w:numPr>
        <w:tabs>
          <w:tab w:val="left" w:pos="709"/>
        </w:tabs>
        <w:spacing w:after="0"/>
        <w:jc w:val="both"/>
      </w:pPr>
    </w:p>
    <w:p w14:paraId="3B290B0E" w14:textId="3D2F83BD" w:rsidR="00EE237E" w:rsidRDefault="00EE237E" w:rsidP="00B7298D">
      <w:pPr>
        <w:pStyle w:val="a"/>
        <w:numPr>
          <w:ilvl w:val="0"/>
          <w:numId w:val="8"/>
        </w:numPr>
        <w:tabs>
          <w:tab w:val="clear" w:pos="709"/>
          <w:tab w:val="num" w:pos="0"/>
          <w:tab w:val="left" w:pos="1134"/>
        </w:tabs>
        <w:spacing w:after="0"/>
        <w:ind w:left="0" w:firstLine="709"/>
        <w:jc w:val="both"/>
      </w:pPr>
      <w:r w:rsidRPr="00856248">
        <w:t xml:space="preserve">Індекс-кодова назва підбирається таким чином, щоб не створювати будь-яких незручностей для пілотів та персоналу ОПР при вимові на мові, </w:t>
      </w:r>
      <w:r w:rsidR="00026063">
        <w:t>яка</w:t>
      </w:r>
      <w:r w:rsidR="00026063" w:rsidRPr="00856248">
        <w:t xml:space="preserve"> </w:t>
      </w:r>
      <w:r w:rsidRPr="00856248">
        <w:t>використовується для зв’язку при ОПР.</w:t>
      </w:r>
    </w:p>
    <w:p w14:paraId="3099F0CD" w14:textId="77777777" w:rsidR="00B7298D" w:rsidRPr="00856248" w:rsidRDefault="00B7298D" w:rsidP="00B7298D">
      <w:pPr>
        <w:pStyle w:val="a"/>
        <w:numPr>
          <w:ilvl w:val="0"/>
          <w:numId w:val="0"/>
        </w:numPr>
        <w:tabs>
          <w:tab w:val="left" w:pos="1134"/>
        </w:tabs>
        <w:spacing w:after="0"/>
        <w:ind w:left="709"/>
        <w:jc w:val="both"/>
      </w:pPr>
    </w:p>
    <w:p w14:paraId="1CB7C4B6" w14:textId="2B6F3296" w:rsidR="00EE237E" w:rsidRDefault="00EE237E" w:rsidP="00B7298D">
      <w:pPr>
        <w:pStyle w:val="a"/>
        <w:numPr>
          <w:ilvl w:val="0"/>
          <w:numId w:val="8"/>
        </w:numPr>
        <w:tabs>
          <w:tab w:val="left" w:pos="1134"/>
        </w:tabs>
        <w:spacing w:after="0"/>
        <w:ind w:left="0" w:firstLine="709"/>
        <w:jc w:val="both"/>
      </w:pPr>
      <w:r w:rsidRPr="00856248">
        <w:t xml:space="preserve">Індекс-кодова назва </w:t>
      </w:r>
      <w:r w:rsidR="00646233">
        <w:t xml:space="preserve">повинен </w:t>
      </w:r>
      <w:r w:rsidRPr="00856248">
        <w:t>легко розпізна</w:t>
      </w:r>
      <w:r w:rsidR="00646233">
        <w:t>ватись</w:t>
      </w:r>
      <w:r w:rsidRPr="00856248">
        <w:t xml:space="preserve"> у мовному зв’язку та </w:t>
      </w:r>
      <w:r w:rsidR="00DE5C55">
        <w:t>бути</w:t>
      </w:r>
      <w:r w:rsidR="00DE5C55" w:rsidRPr="00856248">
        <w:t xml:space="preserve"> </w:t>
      </w:r>
      <w:r w:rsidRPr="00856248">
        <w:t>однозначним відносно індексів інших основних точок у тому ж районі.</w:t>
      </w:r>
    </w:p>
    <w:p w14:paraId="51024498" w14:textId="1912A3B0" w:rsidR="00B7298D" w:rsidRDefault="00B7298D" w:rsidP="00B7298D">
      <w:pPr>
        <w:pStyle w:val="a4"/>
        <w:rPr>
          <w:rFonts w:ascii="Times New Roman" w:hAnsi="Times New Roman"/>
          <w:sz w:val="28"/>
          <w:szCs w:val="28"/>
        </w:rPr>
      </w:pPr>
    </w:p>
    <w:p w14:paraId="5F0E6A30" w14:textId="77777777" w:rsidR="00EE237E" w:rsidRDefault="00EE237E" w:rsidP="00B7298D">
      <w:pPr>
        <w:pStyle w:val="a"/>
        <w:numPr>
          <w:ilvl w:val="0"/>
          <w:numId w:val="8"/>
        </w:numPr>
        <w:tabs>
          <w:tab w:val="left" w:pos="1134"/>
        </w:tabs>
        <w:spacing w:after="0"/>
        <w:ind w:left="0" w:firstLine="709"/>
        <w:jc w:val="both"/>
      </w:pPr>
      <w:r w:rsidRPr="00856248">
        <w:t>Окремий п’ятилітерний індекс-кодова назва, що легко вимовляється, призначений основній точці, не присвоюється іншій основній точці. Коли необхідно змінити місцезнаходження основної точки, вибирається новий індекс-кодова назва. У тих випадках, коли держава бажає зберегти розподілені конкретні індекси-кодові назви для повторного використання в іншому місці, такі індекси-кодові назви не використовуються щонайменше протягом шести місяців.</w:t>
      </w:r>
    </w:p>
    <w:p w14:paraId="470C8DA7" w14:textId="77777777" w:rsidR="00B7298D" w:rsidRPr="00B7298D" w:rsidRDefault="00B7298D" w:rsidP="00B7298D">
      <w:pPr>
        <w:pStyle w:val="a4"/>
        <w:rPr>
          <w:rFonts w:ascii="Times New Roman" w:hAnsi="Times New Roman"/>
          <w:sz w:val="28"/>
          <w:szCs w:val="28"/>
        </w:rPr>
      </w:pPr>
    </w:p>
    <w:p w14:paraId="47A30DD1" w14:textId="7073D93D" w:rsidR="00EE237E" w:rsidRDefault="00414A19" w:rsidP="00B7298D">
      <w:pPr>
        <w:pStyle w:val="a"/>
        <w:numPr>
          <w:ilvl w:val="0"/>
          <w:numId w:val="8"/>
        </w:numPr>
        <w:tabs>
          <w:tab w:val="left" w:pos="1134"/>
        </w:tabs>
        <w:spacing w:after="0"/>
        <w:ind w:left="0" w:firstLine="709"/>
        <w:jc w:val="both"/>
      </w:pPr>
      <w:r>
        <w:t>З метою</w:t>
      </w:r>
      <w:r w:rsidR="00EE237E" w:rsidRPr="00856248">
        <w:t xml:space="preserve"> координації потреб України в окремих п’ятилітерних індексах-кодових назвах, що легко вимовляються</w:t>
      </w:r>
      <w:r>
        <w:t>,</w:t>
      </w:r>
      <w:r w:rsidR="00EE237E" w:rsidRPr="00856248">
        <w:t xml:space="preserve"> </w:t>
      </w:r>
      <w:r w:rsidR="00C936FB" w:rsidRPr="00856248">
        <w:rPr>
          <w:color w:val="000000" w:themeColor="text1"/>
        </w:rPr>
        <w:t>уповноважений орган з питань цивільної авіації</w:t>
      </w:r>
      <w:r w:rsidR="00EE237E" w:rsidRPr="00856248">
        <w:t xml:space="preserve"> повідомляє регіональний офіс ІСАО в Європі та Північній Атлантиці.</w:t>
      </w:r>
    </w:p>
    <w:p w14:paraId="5555F612" w14:textId="77777777" w:rsidR="00B7298D" w:rsidRPr="00B7298D" w:rsidRDefault="00B7298D" w:rsidP="00B7298D">
      <w:pPr>
        <w:pStyle w:val="a4"/>
        <w:rPr>
          <w:rFonts w:ascii="Times New Roman" w:hAnsi="Times New Roman"/>
          <w:sz w:val="28"/>
          <w:szCs w:val="28"/>
        </w:rPr>
      </w:pPr>
    </w:p>
    <w:p w14:paraId="5DCE0700" w14:textId="2761EE20" w:rsidR="00EE237E" w:rsidRPr="00856248" w:rsidRDefault="00EE237E" w:rsidP="00B7298D">
      <w:pPr>
        <w:pStyle w:val="a"/>
        <w:numPr>
          <w:ilvl w:val="0"/>
          <w:numId w:val="8"/>
        </w:numPr>
        <w:tabs>
          <w:tab w:val="left" w:pos="1134"/>
        </w:tabs>
        <w:spacing w:after="0"/>
        <w:ind w:left="0" w:firstLine="709"/>
        <w:jc w:val="both"/>
      </w:pPr>
      <w:r w:rsidRPr="00856248">
        <w:t xml:space="preserve">В тих районах, де не встановлено систему постійних маршрутів чи де маршрути, по яким слідують ПС, змінюються з експлуатаційних </w:t>
      </w:r>
      <w:r w:rsidRPr="00291E25">
        <w:t>міркувань,</w:t>
      </w:r>
      <w:r w:rsidRPr="00856248">
        <w:t xml:space="preserve"> основні точки визначаються та повідомляються в географічних координатах WGS-84, за винятком випадків, коли постійно встановлені основні точки, що виступають у якості вихідних та/або вхідних точок </w:t>
      </w:r>
      <w:r w:rsidR="00414A19">
        <w:t>у</w:t>
      </w:r>
      <w:r w:rsidRPr="00856248">
        <w:t xml:space="preserve"> таких районах, позначаються відповідно до положень, зазначених у </w:t>
      </w:r>
      <w:r w:rsidR="00C936FB" w:rsidRPr="00856248">
        <w:t>розділах</w:t>
      </w:r>
      <w:r w:rsidRPr="00856248">
        <w:t> </w:t>
      </w:r>
      <w:r w:rsidR="00C936FB" w:rsidRPr="00856248">
        <w:t>II - IV</w:t>
      </w:r>
      <w:r w:rsidRPr="00856248">
        <w:t xml:space="preserve"> цього додатку.</w:t>
      </w:r>
    </w:p>
    <w:p w14:paraId="43EF6B82" w14:textId="77777777" w:rsidR="00EE237E" w:rsidRPr="00FC378F" w:rsidRDefault="00EE237E" w:rsidP="00EE237E">
      <w:pPr>
        <w:pStyle w:val="a"/>
        <w:numPr>
          <w:ilvl w:val="0"/>
          <w:numId w:val="0"/>
        </w:numPr>
        <w:tabs>
          <w:tab w:val="left" w:pos="1134"/>
        </w:tabs>
        <w:spacing w:after="0"/>
        <w:ind w:left="709"/>
        <w:jc w:val="both"/>
      </w:pPr>
    </w:p>
    <w:p w14:paraId="52FC3244" w14:textId="77777777" w:rsidR="00EE237E" w:rsidRDefault="00EE237E" w:rsidP="00B27767">
      <w:pPr>
        <w:pStyle w:val="1"/>
        <w:numPr>
          <w:ilvl w:val="0"/>
          <w:numId w:val="12"/>
        </w:numPr>
        <w:spacing w:after="0"/>
        <w:ind w:left="0" w:firstLine="0"/>
      </w:pPr>
      <w:r w:rsidRPr="00856248">
        <w:t>Використання індексів при веденні зв’язку</w:t>
      </w:r>
    </w:p>
    <w:p w14:paraId="302144F4" w14:textId="77777777" w:rsidR="00E60111" w:rsidRPr="00856248" w:rsidRDefault="00E60111" w:rsidP="00E60111">
      <w:pPr>
        <w:pStyle w:val="1"/>
        <w:numPr>
          <w:ilvl w:val="0"/>
          <w:numId w:val="0"/>
        </w:numPr>
        <w:spacing w:after="0"/>
        <w:ind w:left="792" w:hanging="432"/>
        <w:jc w:val="left"/>
      </w:pPr>
    </w:p>
    <w:p w14:paraId="075F0DD9" w14:textId="72F909EE" w:rsidR="00EE237E" w:rsidRDefault="00EE237E" w:rsidP="00EE237E">
      <w:pPr>
        <w:pStyle w:val="a"/>
        <w:numPr>
          <w:ilvl w:val="0"/>
          <w:numId w:val="4"/>
        </w:numPr>
        <w:tabs>
          <w:tab w:val="clear" w:pos="709"/>
          <w:tab w:val="num" w:pos="1134"/>
        </w:tabs>
        <w:spacing w:after="0"/>
        <w:ind w:left="0" w:firstLine="709"/>
        <w:jc w:val="both"/>
      </w:pPr>
      <w:r w:rsidRPr="00856248">
        <w:t xml:space="preserve">У мовному зв’язку для посилання на основну точку, як правило, використовується назва, вибрана відповідно до положень </w:t>
      </w:r>
      <w:r w:rsidR="00C936FB" w:rsidRPr="00856248">
        <w:t>розділів II - IV</w:t>
      </w:r>
      <w:r w:rsidRPr="00856248">
        <w:t xml:space="preserve"> цього додатку. Якщо некодована назва, вибрана для основної точки, позначеної по місцезнаходженню радіонавігаційного засобу відповідно до пункту 1 </w:t>
      </w:r>
      <w:r w:rsidR="00C936FB" w:rsidRPr="00856248">
        <w:t>розділу ІІ</w:t>
      </w:r>
      <w:r w:rsidRPr="00856248">
        <w:t xml:space="preserve"> цього додатку не використовується, вона заміняється кодованим індексом, який у мовному зв’язку вимовляється відповідно до фонетичного алфавіту ІСАО.</w:t>
      </w:r>
    </w:p>
    <w:p w14:paraId="64A30310" w14:textId="77777777" w:rsidR="00BA1DFE" w:rsidRPr="00856248" w:rsidRDefault="00BA1DFE" w:rsidP="00BA1DFE">
      <w:pPr>
        <w:pStyle w:val="a"/>
        <w:numPr>
          <w:ilvl w:val="0"/>
          <w:numId w:val="0"/>
        </w:numPr>
        <w:spacing w:after="0"/>
        <w:ind w:left="709"/>
        <w:jc w:val="both"/>
      </w:pPr>
    </w:p>
    <w:p w14:paraId="5CB976B8" w14:textId="5342B67B" w:rsidR="00EE237E" w:rsidRDefault="00EE237E" w:rsidP="00EE237E">
      <w:pPr>
        <w:pStyle w:val="a"/>
        <w:numPr>
          <w:ilvl w:val="0"/>
          <w:numId w:val="3"/>
        </w:numPr>
        <w:tabs>
          <w:tab w:val="clear" w:pos="709"/>
          <w:tab w:val="num" w:pos="1134"/>
        </w:tabs>
        <w:spacing w:after="0"/>
        <w:ind w:left="0" w:firstLine="709"/>
        <w:jc w:val="both"/>
      </w:pPr>
      <w:r w:rsidRPr="00856248">
        <w:t>У др</w:t>
      </w:r>
      <w:bookmarkStart w:id="0" w:name="_GoBack"/>
      <w:bookmarkEnd w:id="0"/>
      <w:r w:rsidRPr="00856248">
        <w:t>укованому та кодованому зв’язку для посилання на основну точку використовується тільки кодований індекс чи вибрана кодована назва.</w:t>
      </w:r>
    </w:p>
    <w:p w14:paraId="415F6B9E" w14:textId="77777777" w:rsidR="00761634" w:rsidRPr="00856248" w:rsidRDefault="00761634" w:rsidP="007F1A78">
      <w:pPr>
        <w:pStyle w:val="a"/>
        <w:numPr>
          <w:ilvl w:val="0"/>
          <w:numId w:val="0"/>
        </w:numPr>
        <w:spacing w:after="0"/>
        <w:ind w:left="709"/>
        <w:jc w:val="both"/>
      </w:pPr>
    </w:p>
    <w:p w14:paraId="520C5EFD" w14:textId="77777777" w:rsidR="00EE237E" w:rsidRDefault="00EE237E" w:rsidP="00B27767">
      <w:pPr>
        <w:pStyle w:val="1"/>
        <w:numPr>
          <w:ilvl w:val="0"/>
          <w:numId w:val="12"/>
        </w:numPr>
        <w:spacing w:after="0"/>
        <w:ind w:left="0" w:firstLine="0"/>
      </w:pPr>
      <w:r w:rsidRPr="00856248">
        <w:t>Основні точки, що використовуються для передачі донесень</w:t>
      </w:r>
    </w:p>
    <w:p w14:paraId="3FA4EA33" w14:textId="77777777" w:rsidR="00BA1DFE" w:rsidRPr="00856248" w:rsidRDefault="00BA1DFE" w:rsidP="00BA1DFE">
      <w:pPr>
        <w:pStyle w:val="1"/>
        <w:numPr>
          <w:ilvl w:val="0"/>
          <w:numId w:val="0"/>
        </w:numPr>
        <w:spacing w:after="0"/>
        <w:jc w:val="left"/>
      </w:pPr>
    </w:p>
    <w:p w14:paraId="34B97BA6" w14:textId="77777777" w:rsidR="00EE237E" w:rsidRDefault="00EE237E" w:rsidP="00EE237E">
      <w:pPr>
        <w:pStyle w:val="a"/>
        <w:numPr>
          <w:ilvl w:val="0"/>
          <w:numId w:val="5"/>
        </w:numPr>
        <w:tabs>
          <w:tab w:val="clear" w:pos="709"/>
          <w:tab w:val="num" w:pos="1134"/>
        </w:tabs>
        <w:spacing w:after="0"/>
        <w:ind w:left="0" w:firstLine="709"/>
        <w:jc w:val="both"/>
      </w:pPr>
      <w:r w:rsidRPr="00856248">
        <w:t xml:space="preserve">Для того, щоб органи ОПР могли отримувати інформацію стосовно ходу польоту </w:t>
      </w:r>
      <w:r w:rsidR="003824E6" w:rsidRPr="00856248">
        <w:t>ПС</w:t>
      </w:r>
      <w:r w:rsidRPr="00856248">
        <w:t>, може виникнути необхідність у встановленні окремих основних точок у якості пунктів передачі донесень.</w:t>
      </w:r>
    </w:p>
    <w:p w14:paraId="4AC94FF8" w14:textId="77777777" w:rsidR="00BA1DFE" w:rsidRPr="00856248" w:rsidRDefault="00BA1DFE" w:rsidP="00BA1DFE">
      <w:pPr>
        <w:pStyle w:val="a"/>
        <w:numPr>
          <w:ilvl w:val="0"/>
          <w:numId w:val="0"/>
        </w:numPr>
        <w:spacing w:after="0"/>
        <w:ind w:left="709"/>
        <w:jc w:val="both"/>
      </w:pPr>
    </w:p>
    <w:p w14:paraId="280DAD92" w14:textId="56FED42A" w:rsidR="00EE237E" w:rsidRDefault="00EE237E" w:rsidP="00EE237E">
      <w:pPr>
        <w:pStyle w:val="a"/>
        <w:numPr>
          <w:ilvl w:val="0"/>
          <w:numId w:val="3"/>
        </w:numPr>
        <w:tabs>
          <w:tab w:val="clear" w:pos="709"/>
          <w:tab w:val="num" w:pos="1134"/>
        </w:tabs>
        <w:spacing w:after="0"/>
        <w:ind w:left="0" w:firstLine="709"/>
        <w:jc w:val="both"/>
      </w:pPr>
      <w:r w:rsidRPr="00856248">
        <w:t xml:space="preserve">При встановленні таких пунктів враховуються </w:t>
      </w:r>
      <w:r w:rsidR="00414A19">
        <w:t>наступні</w:t>
      </w:r>
      <w:r w:rsidR="00414A19" w:rsidRPr="00856248">
        <w:t xml:space="preserve"> </w:t>
      </w:r>
      <w:r w:rsidRPr="00856248">
        <w:t>фактори:</w:t>
      </w:r>
    </w:p>
    <w:p w14:paraId="2FC870AA" w14:textId="77777777" w:rsidR="00BA1DFE" w:rsidRPr="00856248" w:rsidRDefault="00BA1DFE" w:rsidP="00BA1DFE">
      <w:pPr>
        <w:pStyle w:val="a"/>
        <w:numPr>
          <w:ilvl w:val="0"/>
          <w:numId w:val="0"/>
        </w:numPr>
        <w:spacing w:after="0"/>
        <w:ind w:left="709"/>
        <w:jc w:val="both"/>
      </w:pPr>
    </w:p>
    <w:p w14:paraId="3796ED32" w14:textId="77777777" w:rsidR="00EE237E" w:rsidRDefault="00EE237E" w:rsidP="00EE237E">
      <w:pPr>
        <w:pStyle w:val="a4"/>
        <w:numPr>
          <w:ilvl w:val="0"/>
          <w:numId w:val="9"/>
        </w:numPr>
        <w:tabs>
          <w:tab w:val="left" w:pos="1134"/>
        </w:tabs>
        <w:spacing w:after="0" w:line="360" w:lineRule="auto"/>
        <w:ind w:left="0" w:firstLine="698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856248">
        <w:rPr>
          <w:rFonts w:ascii="Times New Roman" w:hAnsi="Times New Roman"/>
          <w:sz w:val="28"/>
          <w:szCs w:val="28"/>
        </w:rPr>
        <w:t>вид ОПР, що надається;</w:t>
      </w:r>
    </w:p>
    <w:p w14:paraId="34165CEC" w14:textId="77777777" w:rsidR="00BA1DFE" w:rsidRPr="00856248" w:rsidRDefault="00BA1DFE" w:rsidP="00BA1DFE">
      <w:pPr>
        <w:pStyle w:val="a4"/>
        <w:tabs>
          <w:tab w:val="left" w:pos="1134"/>
        </w:tabs>
        <w:spacing w:after="0" w:line="360" w:lineRule="auto"/>
        <w:ind w:left="698"/>
        <w:contextualSpacing w:val="0"/>
        <w:jc w:val="both"/>
        <w:rPr>
          <w:rFonts w:ascii="Times New Roman" w:hAnsi="Times New Roman"/>
          <w:sz w:val="28"/>
          <w:szCs w:val="28"/>
        </w:rPr>
      </w:pPr>
    </w:p>
    <w:p w14:paraId="58F7A7B1" w14:textId="77777777" w:rsidR="00EE237E" w:rsidRDefault="00EE237E" w:rsidP="00EE237E">
      <w:pPr>
        <w:pStyle w:val="a4"/>
        <w:numPr>
          <w:ilvl w:val="0"/>
          <w:numId w:val="9"/>
        </w:numPr>
        <w:tabs>
          <w:tab w:val="left" w:pos="1134"/>
        </w:tabs>
        <w:spacing w:after="0" w:line="360" w:lineRule="auto"/>
        <w:ind w:left="0" w:firstLine="698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856248">
        <w:rPr>
          <w:rFonts w:ascii="Times New Roman" w:hAnsi="Times New Roman"/>
          <w:sz w:val="28"/>
          <w:szCs w:val="28"/>
        </w:rPr>
        <w:t>звичайна інтенсивність руху;</w:t>
      </w:r>
    </w:p>
    <w:p w14:paraId="2FE928F6" w14:textId="77777777" w:rsidR="00BA1DFE" w:rsidRPr="00BA1DFE" w:rsidRDefault="00BA1DFE" w:rsidP="00BA1DFE">
      <w:pPr>
        <w:pStyle w:val="a4"/>
        <w:rPr>
          <w:rFonts w:ascii="Times New Roman" w:hAnsi="Times New Roman"/>
          <w:sz w:val="28"/>
          <w:szCs w:val="28"/>
        </w:rPr>
      </w:pPr>
    </w:p>
    <w:p w14:paraId="1ED54248" w14:textId="77777777" w:rsidR="00EE237E" w:rsidRDefault="00EE237E" w:rsidP="00EE237E">
      <w:pPr>
        <w:pStyle w:val="a4"/>
        <w:numPr>
          <w:ilvl w:val="0"/>
          <w:numId w:val="9"/>
        </w:numPr>
        <w:tabs>
          <w:tab w:val="left" w:pos="1134"/>
        </w:tabs>
        <w:spacing w:after="0" w:line="360" w:lineRule="auto"/>
        <w:ind w:left="0" w:firstLine="698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856248">
        <w:rPr>
          <w:rFonts w:ascii="Times New Roman" w:hAnsi="Times New Roman"/>
          <w:sz w:val="28"/>
          <w:szCs w:val="28"/>
        </w:rPr>
        <w:t>точність, з якою ПС можуть витримувати поточний план польоту;</w:t>
      </w:r>
    </w:p>
    <w:p w14:paraId="765C809F" w14:textId="77777777" w:rsidR="00BA1DFE" w:rsidRPr="00BA1DFE" w:rsidRDefault="00BA1DFE" w:rsidP="00BA1DFE">
      <w:pPr>
        <w:pStyle w:val="a4"/>
        <w:rPr>
          <w:rFonts w:ascii="Times New Roman" w:hAnsi="Times New Roman"/>
          <w:sz w:val="28"/>
          <w:szCs w:val="28"/>
        </w:rPr>
      </w:pPr>
    </w:p>
    <w:p w14:paraId="55BF4401" w14:textId="77777777" w:rsidR="00EE237E" w:rsidRDefault="00EE237E" w:rsidP="00EE237E">
      <w:pPr>
        <w:pStyle w:val="a4"/>
        <w:numPr>
          <w:ilvl w:val="0"/>
          <w:numId w:val="9"/>
        </w:numPr>
        <w:tabs>
          <w:tab w:val="left" w:pos="1134"/>
        </w:tabs>
        <w:spacing w:after="0" w:line="360" w:lineRule="auto"/>
        <w:ind w:left="0" w:firstLine="698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856248">
        <w:rPr>
          <w:rFonts w:ascii="Times New Roman" w:hAnsi="Times New Roman"/>
          <w:sz w:val="28"/>
          <w:szCs w:val="28"/>
        </w:rPr>
        <w:t>швидкість ПС;</w:t>
      </w:r>
    </w:p>
    <w:p w14:paraId="25A0B81A" w14:textId="77777777" w:rsidR="00BA1DFE" w:rsidRPr="00BA1DFE" w:rsidRDefault="00BA1DFE" w:rsidP="00BA1DFE">
      <w:pPr>
        <w:pStyle w:val="a4"/>
        <w:rPr>
          <w:rFonts w:ascii="Times New Roman" w:hAnsi="Times New Roman"/>
          <w:sz w:val="28"/>
          <w:szCs w:val="28"/>
        </w:rPr>
      </w:pPr>
    </w:p>
    <w:p w14:paraId="21C379D7" w14:textId="77777777" w:rsidR="00EE237E" w:rsidRDefault="00EE237E" w:rsidP="00EE237E">
      <w:pPr>
        <w:numPr>
          <w:ilvl w:val="0"/>
          <w:numId w:val="9"/>
        </w:numPr>
        <w:tabs>
          <w:tab w:val="left" w:pos="1134"/>
        </w:tabs>
        <w:spacing w:after="0" w:line="360" w:lineRule="auto"/>
        <w:ind w:left="0" w:firstLine="698"/>
        <w:jc w:val="both"/>
        <w:rPr>
          <w:rFonts w:ascii="Times New Roman" w:hAnsi="Times New Roman"/>
          <w:sz w:val="28"/>
          <w:szCs w:val="28"/>
        </w:rPr>
      </w:pPr>
      <w:r w:rsidRPr="00856248">
        <w:rPr>
          <w:rFonts w:ascii="Times New Roman" w:hAnsi="Times New Roman"/>
          <w:sz w:val="28"/>
          <w:szCs w:val="28"/>
        </w:rPr>
        <w:t>мінімуми ешелонування, що застосовуються;</w:t>
      </w:r>
    </w:p>
    <w:p w14:paraId="6325F004" w14:textId="77777777" w:rsidR="00BA1DFE" w:rsidRDefault="00BA1DFE" w:rsidP="00BA1DFE">
      <w:pPr>
        <w:pStyle w:val="a4"/>
        <w:rPr>
          <w:rFonts w:ascii="Times New Roman" w:hAnsi="Times New Roman"/>
          <w:sz w:val="28"/>
          <w:szCs w:val="28"/>
        </w:rPr>
      </w:pPr>
    </w:p>
    <w:p w14:paraId="4175AB29" w14:textId="77777777" w:rsidR="00EE237E" w:rsidRDefault="00EE237E" w:rsidP="00EE237E">
      <w:pPr>
        <w:pStyle w:val="a4"/>
        <w:numPr>
          <w:ilvl w:val="0"/>
          <w:numId w:val="9"/>
        </w:numPr>
        <w:tabs>
          <w:tab w:val="left" w:pos="1134"/>
        </w:tabs>
        <w:spacing w:after="0" w:line="360" w:lineRule="auto"/>
        <w:ind w:left="0" w:firstLine="698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856248">
        <w:rPr>
          <w:rFonts w:ascii="Times New Roman" w:hAnsi="Times New Roman"/>
          <w:sz w:val="28"/>
          <w:szCs w:val="28"/>
        </w:rPr>
        <w:t>складність структури повітряного простору;</w:t>
      </w:r>
    </w:p>
    <w:p w14:paraId="5A341856" w14:textId="77777777" w:rsidR="00BA1DFE" w:rsidRPr="00BA1DFE" w:rsidRDefault="00BA1DFE" w:rsidP="00BA1DFE">
      <w:pPr>
        <w:pStyle w:val="a4"/>
        <w:rPr>
          <w:rFonts w:ascii="Times New Roman" w:hAnsi="Times New Roman"/>
          <w:sz w:val="28"/>
          <w:szCs w:val="28"/>
        </w:rPr>
      </w:pPr>
    </w:p>
    <w:p w14:paraId="1B969048" w14:textId="77777777" w:rsidR="00EE237E" w:rsidRDefault="00EE237E" w:rsidP="00EE237E">
      <w:pPr>
        <w:pStyle w:val="a4"/>
        <w:numPr>
          <w:ilvl w:val="0"/>
          <w:numId w:val="9"/>
        </w:numPr>
        <w:tabs>
          <w:tab w:val="left" w:pos="1134"/>
        </w:tabs>
        <w:spacing w:after="0" w:line="360" w:lineRule="auto"/>
        <w:ind w:left="0" w:firstLine="698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856248">
        <w:rPr>
          <w:rFonts w:ascii="Times New Roman" w:hAnsi="Times New Roman"/>
          <w:sz w:val="28"/>
          <w:szCs w:val="28"/>
        </w:rPr>
        <w:t>методи обслуговування, що використовуються;</w:t>
      </w:r>
    </w:p>
    <w:p w14:paraId="7A29E95A" w14:textId="77777777" w:rsidR="00BA1DFE" w:rsidRPr="00BA1DFE" w:rsidRDefault="00BA1DFE" w:rsidP="00BA1DFE">
      <w:pPr>
        <w:pStyle w:val="a4"/>
        <w:rPr>
          <w:rFonts w:ascii="Times New Roman" w:hAnsi="Times New Roman"/>
          <w:sz w:val="28"/>
          <w:szCs w:val="28"/>
        </w:rPr>
      </w:pPr>
    </w:p>
    <w:p w14:paraId="34EA21AD" w14:textId="77777777" w:rsidR="00EE237E" w:rsidRDefault="00EE237E" w:rsidP="00EE237E">
      <w:pPr>
        <w:numPr>
          <w:ilvl w:val="0"/>
          <w:numId w:val="9"/>
        </w:numPr>
        <w:tabs>
          <w:tab w:val="left" w:pos="1134"/>
        </w:tabs>
        <w:spacing w:after="0" w:line="360" w:lineRule="auto"/>
        <w:ind w:left="0" w:firstLine="698"/>
        <w:jc w:val="both"/>
        <w:rPr>
          <w:rFonts w:ascii="Times New Roman" w:hAnsi="Times New Roman"/>
          <w:sz w:val="28"/>
          <w:szCs w:val="28"/>
        </w:rPr>
      </w:pPr>
      <w:r w:rsidRPr="00856248">
        <w:rPr>
          <w:rFonts w:ascii="Times New Roman" w:hAnsi="Times New Roman"/>
          <w:sz w:val="28"/>
          <w:szCs w:val="28"/>
        </w:rPr>
        <w:t>початок чи кінець основних етапів польоту;</w:t>
      </w:r>
    </w:p>
    <w:p w14:paraId="151AA69E" w14:textId="77777777" w:rsidR="00BA1DFE" w:rsidRDefault="00BA1DFE" w:rsidP="00BA1DFE">
      <w:pPr>
        <w:pStyle w:val="a4"/>
        <w:rPr>
          <w:rFonts w:ascii="Times New Roman" w:hAnsi="Times New Roman"/>
          <w:sz w:val="28"/>
          <w:szCs w:val="28"/>
        </w:rPr>
      </w:pPr>
    </w:p>
    <w:p w14:paraId="3A76BACA" w14:textId="219C808A" w:rsidR="00EE237E" w:rsidRDefault="00EE237E" w:rsidP="00EE237E">
      <w:pPr>
        <w:pStyle w:val="a4"/>
        <w:numPr>
          <w:ilvl w:val="0"/>
          <w:numId w:val="9"/>
        </w:numPr>
        <w:tabs>
          <w:tab w:val="left" w:pos="1134"/>
        </w:tabs>
        <w:spacing w:after="0" w:line="360" w:lineRule="auto"/>
        <w:ind w:left="0" w:firstLine="698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856248">
        <w:rPr>
          <w:rFonts w:ascii="Times New Roman" w:hAnsi="Times New Roman"/>
          <w:sz w:val="28"/>
          <w:szCs w:val="28"/>
        </w:rPr>
        <w:t>порядок передачі обслуговування;</w:t>
      </w:r>
    </w:p>
    <w:p w14:paraId="0BFC01E8" w14:textId="77777777" w:rsidR="003A23BE" w:rsidRPr="003A23BE" w:rsidRDefault="003A23BE" w:rsidP="003A23BE">
      <w:pPr>
        <w:tabs>
          <w:tab w:val="left" w:pos="1134"/>
        </w:tabs>
        <w:spacing w:after="0" w:line="360" w:lineRule="auto"/>
        <w:ind w:left="698"/>
        <w:jc w:val="both"/>
        <w:rPr>
          <w:rFonts w:ascii="Times New Roman" w:hAnsi="Times New Roman"/>
          <w:sz w:val="28"/>
          <w:szCs w:val="28"/>
        </w:rPr>
      </w:pPr>
    </w:p>
    <w:p w14:paraId="32FAFF5E" w14:textId="77777777" w:rsidR="00EE237E" w:rsidRPr="00856248" w:rsidRDefault="00EE237E" w:rsidP="00EE237E">
      <w:pPr>
        <w:pStyle w:val="a4"/>
        <w:numPr>
          <w:ilvl w:val="0"/>
          <w:numId w:val="9"/>
        </w:numPr>
        <w:tabs>
          <w:tab w:val="left" w:pos="1134"/>
        </w:tabs>
        <w:spacing w:after="0" w:line="360" w:lineRule="auto"/>
        <w:ind w:left="0" w:firstLine="698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856248">
        <w:rPr>
          <w:rFonts w:ascii="Times New Roman" w:hAnsi="Times New Roman"/>
          <w:sz w:val="28"/>
          <w:szCs w:val="28"/>
        </w:rPr>
        <w:t>аспекти безпеки та пошуково-рятувальні аспекти;</w:t>
      </w:r>
    </w:p>
    <w:p w14:paraId="62237637" w14:textId="77777777" w:rsidR="00EE237E" w:rsidRPr="00856248" w:rsidRDefault="00EE237E" w:rsidP="00EE237E">
      <w:pPr>
        <w:pStyle w:val="a4"/>
        <w:tabs>
          <w:tab w:val="left" w:pos="1134"/>
        </w:tabs>
        <w:spacing w:after="0" w:line="360" w:lineRule="auto"/>
        <w:ind w:left="698"/>
        <w:contextualSpacing w:val="0"/>
        <w:jc w:val="both"/>
        <w:rPr>
          <w:rFonts w:ascii="Times New Roman" w:hAnsi="Times New Roman"/>
          <w:sz w:val="28"/>
          <w:szCs w:val="28"/>
        </w:rPr>
      </w:pPr>
    </w:p>
    <w:p w14:paraId="057AF73F" w14:textId="6E5D0103" w:rsidR="00EE237E" w:rsidRDefault="00EE237E" w:rsidP="00EE237E">
      <w:pPr>
        <w:pStyle w:val="a4"/>
        <w:numPr>
          <w:ilvl w:val="0"/>
          <w:numId w:val="9"/>
        </w:numPr>
        <w:tabs>
          <w:tab w:val="left" w:pos="1134"/>
        </w:tabs>
        <w:spacing w:after="0" w:line="360" w:lineRule="auto"/>
        <w:ind w:left="0" w:firstLine="698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856248">
        <w:rPr>
          <w:rFonts w:ascii="Times New Roman" w:hAnsi="Times New Roman"/>
          <w:sz w:val="28"/>
          <w:szCs w:val="28"/>
        </w:rPr>
        <w:t>навантаження на льотний екіпаж та завантаженість каналів двостороннього зв’язку «земля-повітря».</w:t>
      </w:r>
    </w:p>
    <w:p w14:paraId="00FCC50F" w14:textId="77777777" w:rsidR="002D5DD2" w:rsidRPr="00856248" w:rsidRDefault="002D5DD2" w:rsidP="002A29B8">
      <w:pPr>
        <w:pStyle w:val="a4"/>
        <w:tabs>
          <w:tab w:val="left" w:pos="1134"/>
        </w:tabs>
        <w:spacing w:after="0" w:line="360" w:lineRule="auto"/>
        <w:ind w:left="698"/>
        <w:contextualSpacing w:val="0"/>
        <w:jc w:val="both"/>
        <w:rPr>
          <w:rFonts w:ascii="Times New Roman" w:hAnsi="Times New Roman"/>
          <w:sz w:val="28"/>
          <w:szCs w:val="28"/>
        </w:rPr>
      </w:pPr>
    </w:p>
    <w:p w14:paraId="596BE881" w14:textId="091E2DE5" w:rsidR="00EE237E" w:rsidRDefault="00EE237E" w:rsidP="00EE237E">
      <w:pPr>
        <w:pStyle w:val="a"/>
        <w:numPr>
          <w:ilvl w:val="0"/>
          <w:numId w:val="3"/>
        </w:numPr>
        <w:tabs>
          <w:tab w:val="clear" w:pos="709"/>
          <w:tab w:val="num" w:pos="1134"/>
        </w:tabs>
        <w:spacing w:after="0"/>
        <w:ind w:left="0" w:firstLine="709"/>
        <w:jc w:val="both"/>
      </w:pPr>
      <w:r w:rsidRPr="00856248">
        <w:t xml:space="preserve">Пункти передачі донесень встановлюються </w:t>
      </w:r>
      <w:r w:rsidR="002D5DD2">
        <w:t>в</w:t>
      </w:r>
      <w:r w:rsidRPr="00856248">
        <w:t xml:space="preserve"> якості пунктів «обов’язкової» передачі донесень, або «за запитом».</w:t>
      </w:r>
    </w:p>
    <w:p w14:paraId="1BC374AF" w14:textId="77777777" w:rsidR="0047561F" w:rsidRPr="00856248" w:rsidRDefault="0047561F" w:rsidP="0047561F">
      <w:pPr>
        <w:pStyle w:val="a"/>
        <w:numPr>
          <w:ilvl w:val="0"/>
          <w:numId w:val="0"/>
        </w:numPr>
        <w:spacing w:after="0"/>
        <w:ind w:left="709"/>
        <w:jc w:val="both"/>
      </w:pPr>
    </w:p>
    <w:p w14:paraId="34600C8E" w14:textId="5605173C" w:rsidR="00EE237E" w:rsidRDefault="00B27D68" w:rsidP="00EE237E">
      <w:pPr>
        <w:pStyle w:val="a"/>
        <w:numPr>
          <w:ilvl w:val="0"/>
          <w:numId w:val="3"/>
        </w:numPr>
        <w:tabs>
          <w:tab w:val="clear" w:pos="709"/>
          <w:tab w:val="num" w:pos="1134"/>
        </w:tabs>
        <w:spacing w:after="0"/>
        <w:ind w:left="0" w:firstLine="709"/>
        <w:jc w:val="both"/>
      </w:pPr>
      <w:r>
        <w:t>П</w:t>
      </w:r>
      <w:r w:rsidR="00EE237E" w:rsidRPr="00856248">
        <w:t>ункт</w:t>
      </w:r>
      <w:r>
        <w:t>и</w:t>
      </w:r>
      <w:r w:rsidR="00EE237E" w:rsidRPr="00856248">
        <w:t xml:space="preserve"> «обов’язкової» передачі донесень </w:t>
      </w:r>
      <w:r>
        <w:t>встановлюються з дотриманням</w:t>
      </w:r>
      <w:r w:rsidR="00EE237E" w:rsidRPr="00856248">
        <w:t>:</w:t>
      </w:r>
    </w:p>
    <w:p w14:paraId="63CE7927" w14:textId="77777777" w:rsidR="0047561F" w:rsidRPr="0047561F" w:rsidRDefault="0047561F" w:rsidP="0047561F">
      <w:pPr>
        <w:pStyle w:val="a4"/>
        <w:rPr>
          <w:rFonts w:ascii="Times New Roman" w:hAnsi="Times New Roman"/>
          <w:sz w:val="28"/>
          <w:szCs w:val="28"/>
        </w:rPr>
      </w:pPr>
    </w:p>
    <w:p w14:paraId="030AB7A5" w14:textId="77777777" w:rsidR="00EE237E" w:rsidRDefault="00EE237E" w:rsidP="00EE237E">
      <w:pPr>
        <w:pStyle w:val="a"/>
        <w:numPr>
          <w:ilvl w:val="0"/>
          <w:numId w:val="10"/>
        </w:numPr>
        <w:tabs>
          <w:tab w:val="clear" w:pos="709"/>
          <w:tab w:val="left" w:pos="1134"/>
        </w:tabs>
        <w:spacing w:after="0"/>
        <w:ind w:left="0" w:firstLine="709"/>
        <w:jc w:val="both"/>
      </w:pPr>
      <w:r w:rsidRPr="00856248">
        <w:t>кількість пунктів обов’язкової передачі донесень зводиться до мінімуму, необхідного для поточного забезпечення органів ОПР інформацією стосовно ходу польоту ПС, з урахуванням необхідності зведення до мінімуму навантаження на льотний екіпаж та диспетчерів, а також завантаженості каналів двостороннього зв’язку «земля-повітря»;</w:t>
      </w:r>
    </w:p>
    <w:p w14:paraId="4D33ECB0" w14:textId="77777777" w:rsidR="0047561F" w:rsidRPr="00856248" w:rsidRDefault="0047561F" w:rsidP="0047561F">
      <w:pPr>
        <w:pStyle w:val="a"/>
        <w:numPr>
          <w:ilvl w:val="0"/>
          <w:numId w:val="0"/>
        </w:numPr>
        <w:tabs>
          <w:tab w:val="left" w:pos="1134"/>
        </w:tabs>
        <w:spacing w:after="0"/>
        <w:ind w:left="709"/>
        <w:jc w:val="both"/>
      </w:pPr>
    </w:p>
    <w:p w14:paraId="5C0BFB2C" w14:textId="1C594572" w:rsidR="00EE237E" w:rsidRDefault="00EE237E" w:rsidP="00EE237E">
      <w:pPr>
        <w:pStyle w:val="a"/>
        <w:numPr>
          <w:ilvl w:val="0"/>
          <w:numId w:val="10"/>
        </w:numPr>
        <w:tabs>
          <w:tab w:val="clear" w:pos="709"/>
          <w:tab w:val="left" w:pos="1134"/>
        </w:tabs>
        <w:spacing w:after="0"/>
        <w:ind w:left="0" w:firstLine="709"/>
        <w:jc w:val="both"/>
      </w:pPr>
      <w:r w:rsidRPr="00856248">
        <w:t>наявність в якійсь точці радіонавігаційного засоб</w:t>
      </w:r>
      <w:r w:rsidR="00BC0D7E">
        <w:t>у</w:t>
      </w:r>
      <w:r w:rsidRPr="00856248">
        <w:t xml:space="preserve"> необов’язково визначає її призначення у якості пункту обов’язкової передачі донесень;</w:t>
      </w:r>
    </w:p>
    <w:p w14:paraId="52AFB2A8" w14:textId="77777777" w:rsidR="0047561F" w:rsidRPr="00856248" w:rsidRDefault="0047561F" w:rsidP="0047561F">
      <w:pPr>
        <w:pStyle w:val="a"/>
        <w:numPr>
          <w:ilvl w:val="0"/>
          <w:numId w:val="0"/>
        </w:numPr>
        <w:tabs>
          <w:tab w:val="left" w:pos="1134"/>
        </w:tabs>
        <w:spacing w:after="0"/>
        <w:ind w:left="709"/>
        <w:jc w:val="both"/>
      </w:pPr>
    </w:p>
    <w:p w14:paraId="3965B18C" w14:textId="77777777" w:rsidR="00EE237E" w:rsidRDefault="00EE237E" w:rsidP="00EE237E">
      <w:pPr>
        <w:pStyle w:val="a"/>
        <w:numPr>
          <w:ilvl w:val="0"/>
          <w:numId w:val="10"/>
        </w:numPr>
        <w:tabs>
          <w:tab w:val="clear" w:pos="709"/>
          <w:tab w:val="left" w:pos="1134"/>
        </w:tabs>
        <w:spacing w:after="0"/>
        <w:ind w:left="0" w:firstLine="709"/>
        <w:jc w:val="both"/>
      </w:pPr>
      <w:r w:rsidRPr="00856248">
        <w:t>пункти обов’язкової передачі донесень не завжди встановлюються на межах районів польотної інформації чи диспетчерських районів.</w:t>
      </w:r>
    </w:p>
    <w:p w14:paraId="0D590B86" w14:textId="77777777" w:rsidR="0047561F" w:rsidRPr="00856248" w:rsidRDefault="0047561F" w:rsidP="0047561F">
      <w:pPr>
        <w:pStyle w:val="a"/>
        <w:numPr>
          <w:ilvl w:val="0"/>
          <w:numId w:val="0"/>
        </w:numPr>
        <w:tabs>
          <w:tab w:val="left" w:pos="1134"/>
        </w:tabs>
        <w:spacing w:after="0"/>
        <w:ind w:left="709"/>
        <w:jc w:val="both"/>
      </w:pPr>
    </w:p>
    <w:p w14:paraId="2C1BC7FB" w14:textId="77777777" w:rsidR="00EE237E" w:rsidRDefault="00EE237E" w:rsidP="00EE237E">
      <w:pPr>
        <w:pStyle w:val="a"/>
        <w:numPr>
          <w:ilvl w:val="0"/>
          <w:numId w:val="3"/>
        </w:numPr>
        <w:tabs>
          <w:tab w:val="clear" w:pos="709"/>
          <w:tab w:val="num" w:pos="1134"/>
        </w:tabs>
        <w:spacing w:after="0"/>
        <w:ind w:left="0" w:firstLine="709"/>
        <w:jc w:val="both"/>
      </w:pPr>
      <w:r w:rsidRPr="00856248">
        <w:t>Пункти передачі донесень «за запитом» можуть встановлюватися з урахуванням потреби ОПР в додаткових донесеннях стосовно місцезнаходження, коли цього потребують існуючі умови.</w:t>
      </w:r>
    </w:p>
    <w:p w14:paraId="40D3B9C8" w14:textId="77777777" w:rsidR="0047561F" w:rsidRPr="00856248" w:rsidRDefault="0047561F" w:rsidP="0047561F">
      <w:pPr>
        <w:pStyle w:val="a"/>
        <w:numPr>
          <w:ilvl w:val="0"/>
          <w:numId w:val="0"/>
        </w:numPr>
        <w:spacing w:after="0"/>
        <w:ind w:left="709"/>
        <w:jc w:val="both"/>
      </w:pPr>
    </w:p>
    <w:p w14:paraId="158B0015" w14:textId="77777777" w:rsidR="00EE237E" w:rsidRDefault="00EE237E" w:rsidP="00EE237E">
      <w:pPr>
        <w:pStyle w:val="a"/>
        <w:numPr>
          <w:ilvl w:val="0"/>
          <w:numId w:val="3"/>
        </w:numPr>
        <w:tabs>
          <w:tab w:val="clear" w:pos="709"/>
          <w:tab w:val="num" w:pos="1134"/>
        </w:tabs>
        <w:spacing w:after="0"/>
        <w:ind w:left="0" w:firstLine="709"/>
        <w:jc w:val="both"/>
      </w:pPr>
      <w:r w:rsidRPr="00856248">
        <w:t xml:space="preserve">Призначення пунктів обов’язкової передачі донесень та передачі донесень за запитом періодично переглядається з метою приведення потреби в передачі поточних донесень стосовно місцезнаходження до мінімуму, необхідного для забезпечення ефективного </w:t>
      </w:r>
      <w:r w:rsidR="0047561F">
        <w:t>ОПР</w:t>
      </w:r>
      <w:r w:rsidRPr="00856248">
        <w:t>.</w:t>
      </w:r>
    </w:p>
    <w:p w14:paraId="108ED19D" w14:textId="77777777" w:rsidR="0047561F" w:rsidRPr="00856248" w:rsidRDefault="0047561F" w:rsidP="0047561F">
      <w:pPr>
        <w:pStyle w:val="a"/>
        <w:numPr>
          <w:ilvl w:val="0"/>
          <w:numId w:val="0"/>
        </w:numPr>
        <w:spacing w:after="0"/>
        <w:ind w:left="709"/>
        <w:jc w:val="both"/>
      </w:pPr>
    </w:p>
    <w:p w14:paraId="520C3F6A" w14:textId="3ABD66EF" w:rsidR="00EE237E" w:rsidRDefault="00EE237E" w:rsidP="00EE237E">
      <w:pPr>
        <w:pStyle w:val="a"/>
        <w:numPr>
          <w:ilvl w:val="0"/>
          <w:numId w:val="3"/>
        </w:numPr>
        <w:tabs>
          <w:tab w:val="clear" w:pos="709"/>
          <w:tab w:val="num" w:pos="1134"/>
        </w:tabs>
        <w:spacing w:after="0"/>
        <w:ind w:left="0" w:firstLine="709"/>
        <w:jc w:val="both"/>
      </w:pPr>
      <w:r w:rsidRPr="00856248">
        <w:t xml:space="preserve">Надання поточних донесень при прольоті </w:t>
      </w:r>
      <w:r w:rsidR="00EA19F7">
        <w:t xml:space="preserve">ПС </w:t>
      </w:r>
      <w:r w:rsidRPr="00856248">
        <w:t>пунктів обов’язкової передачі донесень не завжди є обов’язковим для всіх польотів при всіх умовах. При застосуванні цього принципу особлива увага звертається на наступне:</w:t>
      </w:r>
    </w:p>
    <w:p w14:paraId="3AE99502" w14:textId="77777777" w:rsidR="0047561F" w:rsidRPr="00856248" w:rsidRDefault="0047561F" w:rsidP="0047561F">
      <w:pPr>
        <w:pStyle w:val="a"/>
        <w:numPr>
          <w:ilvl w:val="0"/>
          <w:numId w:val="0"/>
        </w:numPr>
        <w:spacing w:after="0"/>
        <w:ind w:left="709"/>
        <w:jc w:val="both"/>
      </w:pPr>
    </w:p>
    <w:p w14:paraId="2E063CDA" w14:textId="16196465" w:rsidR="00EE237E" w:rsidRDefault="00EE237E" w:rsidP="00EE237E">
      <w:pPr>
        <w:pStyle w:val="a"/>
        <w:numPr>
          <w:ilvl w:val="0"/>
          <w:numId w:val="11"/>
        </w:numPr>
        <w:tabs>
          <w:tab w:val="clear" w:pos="709"/>
          <w:tab w:val="left" w:pos="1134"/>
        </w:tabs>
        <w:spacing w:after="0"/>
        <w:ind w:left="0" w:firstLine="709"/>
        <w:jc w:val="both"/>
      </w:pPr>
      <w:r w:rsidRPr="00856248">
        <w:t xml:space="preserve">від ПС, що виконують політ з великою швидкістю та на великих висотах, не </w:t>
      </w:r>
      <w:r w:rsidR="00EA19F7">
        <w:t>вимагається</w:t>
      </w:r>
      <w:r w:rsidR="00EA19F7" w:rsidRPr="00856248">
        <w:t xml:space="preserve"> </w:t>
      </w:r>
      <w:r w:rsidRPr="00856248">
        <w:t>переда</w:t>
      </w:r>
      <w:r w:rsidR="00EA19F7">
        <w:t>ча</w:t>
      </w:r>
      <w:r w:rsidRPr="00856248">
        <w:t xml:space="preserve"> поточн</w:t>
      </w:r>
      <w:r w:rsidR="00EA19F7">
        <w:t>их</w:t>
      </w:r>
      <w:r w:rsidRPr="00856248">
        <w:t xml:space="preserve"> донесен</w:t>
      </w:r>
      <w:r w:rsidR="00EA19F7">
        <w:t>ь</w:t>
      </w:r>
      <w:r w:rsidRPr="00856248">
        <w:t xml:space="preserve"> про місцезнаходження при прольоті всіх пунктів передачі донесень, встановлених у якості пунктів обов’язкової передачі донесень для ПС, що виконують політ з малою швидкістю та на малих висотах;</w:t>
      </w:r>
    </w:p>
    <w:p w14:paraId="405949D7" w14:textId="77777777" w:rsidR="0047561F" w:rsidRPr="00856248" w:rsidRDefault="0047561F" w:rsidP="0047561F">
      <w:pPr>
        <w:pStyle w:val="a"/>
        <w:numPr>
          <w:ilvl w:val="0"/>
          <w:numId w:val="0"/>
        </w:numPr>
        <w:tabs>
          <w:tab w:val="left" w:pos="1134"/>
        </w:tabs>
        <w:spacing w:after="0"/>
        <w:ind w:left="709"/>
        <w:jc w:val="both"/>
      </w:pPr>
    </w:p>
    <w:p w14:paraId="3C72A45B" w14:textId="38C02D7A" w:rsidR="00EE237E" w:rsidRDefault="00EE237E" w:rsidP="00EE237E">
      <w:pPr>
        <w:pStyle w:val="a"/>
        <w:numPr>
          <w:ilvl w:val="0"/>
          <w:numId w:val="11"/>
        </w:numPr>
        <w:tabs>
          <w:tab w:val="clear" w:pos="709"/>
          <w:tab w:val="left" w:pos="1134"/>
        </w:tabs>
        <w:spacing w:after="0"/>
        <w:ind w:left="0" w:firstLine="709"/>
        <w:jc w:val="both"/>
      </w:pPr>
      <w:r w:rsidRPr="00856248">
        <w:t>від ПС, що виконують транзитний проліт через термінальний диспетчерський район, не вимагається переда</w:t>
      </w:r>
      <w:r w:rsidR="002212B2">
        <w:t>ча</w:t>
      </w:r>
      <w:r w:rsidRPr="00856248">
        <w:t xml:space="preserve"> поточн</w:t>
      </w:r>
      <w:r w:rsidR="002212B2">
        <w:t>их</w:t>
      </w:r>
      <w:r w:rsidRPr="00856248">
        <w:t xml:space="preserve"> донесен</w:t>
      </w:r>
      <w:r w:rsidR="002212B2">
        <w:t>ь</w:t>
      </w:r>
      <w:r w:rsidRPr="00856248">
        <w:t xml:space="preserve"> стосовно місцезнаходження з тією ж частотою, що і від ПС, що прибувають або вилітають.</w:t>
      </w:r>
    </w:p>
    <w:p w14:paraId="15181C71" w14:textId="77777777" w:rsidR="0047561F" w:rsidRPr="00856248" w:rsidRDefault="0047561F" w:rsidP="0047561F">
      <w:pPr>
        <w:pStyle w:val="a"/>
        <w:numPr>
          <w:ilvl w:val="0"/>
          <w:numId w:val="0"/>
        </w:numPr>
        <w:tabs>
          <w:tab w:val="left" w:pos="1134"/>
        </w:tabs>
        <w:spacing w:after="0"/>
        <w:ind w:left="709"/>
        <w:jc w:val="both"/>
      </w:pPr>
    </w:p>
    <w:p w14:paraId="5907C54F" w14:textId="5AB849D7" w:rsidR="00EE237E" w:rsidRPr="00856248" w:rsidRDefault="00EE237E" w:rsidP="00EE237E">
      <w:pPr>
        <w:pStyle w:val="a"/>
        <w:numPr>
          <w:ilvl w:val="0"/>
          <w:numId w:val="3"/>
        </w:numPr>
        <w:tabs>
          <w:tab w:val="clear" w:pos="709"/>
          <w:tab w:val="num" w:pos="1134"/>
        </w:tabs>
        <w:spacing w:after="0"/>
        <w:ind w:left="0" w:firstLine="709"/>
        <w:jc w:val="both"/>
      </w:pPr>
      <w:r w:rsidRPr="00856248">
        <w:t xml:space="preserve">В районах, де вищезазначені принципи встановлення пунктів передачі донесень застосовувати практично недоцільно, створюється система передачі донесень з посиланням на довготу чи широту, що </w:t>
      </w:r>
      <w:r w:rsidR="003A23BE">
        <w:t>зазнача</w:t>
      </w:r>
      <w:r w:rsidRPr="00856248">
        <w:t>ються в цілих градусах.</w:t>
      </w:r>
    </w:p>
    <w:p w14:paraId="00E4C188" w14:textId="77777777" w:rsidR="007C6C0D" w:rsidRPr="00856248" w:rsidRDefault="007C6C0D"/>
    <w:sectPr w:rsidR="007C6C0D" w:rsidRPr="00856248" w:rsidSect="00EE237E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534A65" w14:textId="77777777" w:rsidR="0058117D" w:rsidRDefault="0058117D" w:rsidP="00EE237E">
      <w:pPr>
        <w:spacing w:after="0" w:line="240" w:lineRule="auto"/>
      </w:pPr>
      <w:r>
        <w:separator/>
      </w:r>
    </w:p>
  </w:endnote>
  <w:endnote w:type="continuationSeparator" w:id="0">
    <w:p w14:paraId="16E8290C" w14:textId="77777777" w:rsidR="0058117D" w:rsidRDefault="0058117D" w:rsidP="00EE23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219AE6" w14:textId="77777777" w:rsidR="0058117D" w:rsidRDefault="0058117D" w:rsidP="00EE237E">
      <w:pPr>
        <w:spacing w:after="0" w:line="240" w:lineRule="auto"/>
      </w:pPr>
      <w:r>
        <w:separator/>
      </w:r>
    </w:p>
  </w:footnote>
  <w:footnote w:type="continuationSeparator" w:id="0">
    <w:p w14:paraId="26106644" w14:textId="77777777" w:rsidR="0058117D" w:rsidRDefault="0058117D" w:rsidP="00EE23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092212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14:paraId="17C37B1D" w14:textId="765C3B88" w:rsidR="00EE237E" w:rsidRDefault="004D2EAB" w:rsidP="00EE237E">
        <w:pPr>
          <w:pStyle w:val="a8"/>
          <w:jc w:val="center"/>
        </w:pPr>
        <w:r w:rsidRPr="00C61A24">
          <w:rPr>
            <w:rFonts w:ascii="Times New Roman" w:hAnsi="Times New Roman"/>
            <w:sz w:val="24"/>
            <w:szCs w:val="24"/>
          </w:rPr>
          <w:fldChar w:fldCharType="begin"/>
        </w:r>
        <w:r w:rsidRPr="00C61A24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C61A24">
          <w:rPr>
            <w:rFonts w:ascii="Times New Roman" w:hAnsi="Times New Roman"/>
            <w:sz w:val="24"/>
            <w:szCs w:val="24"/>
          </w:rPr>
          <w:fldChar w:fldCharType="separate"/>
        </w:r>
        <w:r w:rsidR="005C37F9">
          <w:rPr>
            <w:rFonts w:ascii="Times New Roman" w:hAnsi="Times New Roman"/>
            <w:noProof/>
            <w:sz w:val="24"/>
            <w:szCs w:val="24"/>
          </w:rPr>
          <w:t>7</w:t>
        </w:r>
        <w:r w:rsidRPr="00C61A24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14:paraId="4156BD8F" w14:textId="0FC686F9" w:rsidR="00EE237E" w:rsidRDefault="00C61A24" w:rsidP="00EE237E">
    <w:pPr>
      <w:pStyle w:val="a8"/>
      <w:jc w:val="right"/>
      <w:rPr>
        <w:rFonts w:ascii="Times New Roman" w:hAnsi="Times New Roman"/>
        <w:sz w:val="28"/>
        <w:szCs w:val="28"/>
      </w:rPr>
    </w:pPr>
    <w:r>
      <w:rPr>
        <w:rFonts w:ascii="Times New Roman" w:hAnsi="Times New Roman"/>
        <w:sz w:val="28"/>
        <w:szCs w:val="28"/>
      </w:rPr>
      <w:t>Продовження додатка</w:t>
    </w:r>
    <w:r w:rsidR="00856248">
      <w:rPr>
        <w:rFonts w:ascii="Times New Roman" w:hAnsi="Times New Roman"/>
        <w:sz w:val="28"/>
        <w:szCs w:val="28"/>
      </w:rPr>
      <w:t xml:space="preserve"> 7</w:t>
    </w:r>
  </w:p>
  <w:p w14:paraId="4E34C843" w14:textId="77777777" w:rsidR="00414A19" w:rsidRPr="00EE237E" w:rsidRDefault="00414A19" w:rsidP="00EE237E">
    <w:pPr>
      <w:pStyle w:val="a8"/>
      <w:jc w:val="right"/>
      <w:rPr>
        <w:rFonts w:ascii="Times New Roman" w:hAnsi="Times New Roman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1F500B"/>
    <w:multiLevelType w:val="multilevel"/>
    <w:tmpl w:val="EAAEA56C"/>
    <w:lvl w:ilvl="0">
      <w:start w:val="1"/>
      <w:numFmt w:val="decimal"/>
      <w:lvlText w:val="%1)"/>
      <w:lvlJc w:val="left"/>
      <w:pPr>
        <w:tabs>
          <w:tab w:val="num" w:pos="709"/>
        </w:tabs>
        <w:ind w:left="709"/>
      </w:pPr>
      <w:rPr>
        <w:rFonts w:hint="default"/>
      </w:rPr>
    </w:lvl>
    <w:lvl w:ilvl="1">
      <w:start w:val="1"/>
      <w:numFmt w:val="decimal"/>
      <w:lvlText w:val="%1.%2."/>
      <w:lvlJc w:val="left"/>
      <w:pPr>
        <w:ind w:firstLine="709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09"/>
      </w:pPr>
      <w:rPr>
        <w:rFonts w:cs="Times New Roman" w:hint="default"/>
      </w:rPr>
    </w:lvl>
    <w:lvl w:ilvl="3">
      <w:start w:val="1"/>
      <w:numFmt w:val="none"/>
      <w:lvlText w:val=""/>
      <w:lvlJc w:val="left"/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" w15:restartNumberingAfterBreak="0">
    <w:nsid w:val="090A0101"/>
    <w:multiLevelType w:val="multilevel"/>
    <w:tmpl w:val="20466ED2"/>
    <w:lvl w:ilvl="0">
      <w:start w:val="1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085" w:hanging="37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cs="Times New Roman" w:hint="default"/>
      </w:rPr>
    </w:lvl>
  </w:abstractNum>
  <w:abstractNum w:abstractNumId="2" w15:restartNumberingAfterBreak="0">
    <w:nsid w:val="18E82DE3"/>
    <w:multiLevelType w:val="multilevel"/>
    <w:tmpl w:val="172A0B02"/>
    <w:lvl w:ilvl="0">
      <w:start w:val="1"/>
      <w:numFmt w:val="decimal"/>
      <w:lvlText w:val="%1."/>
      <w:lvlJc w:val="left"/>
      <w:pPr>
        <w:tabs>
          <w:tab w:val="num" w:pos="709"/>
        </w:tabs>
        <w:ind w:left="709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firstLine="709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09"/>
      </w:pPr>
      <w:rPr>
        <w:rFonts w:cs="Times New Roman" w:hint="default"/>
      </w:rPr>
    </w:lvl>
    <w:lvl w:ilvl="3">
      <w:start w:val="1"/>
      <w:numFmt w:val="none"/>
      <w:lvlText w:val=""/>
      <w:lvlJc w:val="left"/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3" w15:restartNumberingAfterBreak="0">
    <w:nsid w:val="2A7212C9"/>
    <w:multiLevelType w:val="hybridMultilevel"/>
    <w:tmpl w:val="B2C483DC"/>
    <w:lvl w:ilvl="0" w:tplc="04220011">
      <w:start w:val="1"/>
      <w:numFmt w:val="decimal"/>
      <w:lvlText w:val="%1)"/>
      <w:lvlJc w:val="left"/>
      <w:pPr>
        <w:ind w:left="1429" w:hanging="360"/>
      </w:pPr>
    </w:lvl>
    <w:lvl w:ilvl="1" w:tplc="04220019" w:tentative="1">
      <w:start w:val="1"/>
      <w:numFmt w:val="lowerLetter"/>
      <w:lvlText w:val="%2."/>
      <w:lvlJc w:val="left"/>
      <w:pPr>
        <w:ind w:left="2149" w:hanging="360"/>
      </w:pPr>
    </w:lvl>
    <w:lvl w:ilvl="2" w:tplc="0422001B" w:tentative="1">
      <w:start w:val="1"/>
      <w:numFmt w:val="lowerRoman"/>
      <w:lvlText w:val="%3."/>
      <w:lvlJc w:val="right"/>
      <w:pPr>
        <w:ind w:left="2869" w:hanging="180"/>
      </w:pPr>
    </w:lvl>
    <w:lvl w:ilvl="3" w:tplc="0422000F" w:tentative="1">
      <w:start w:val="1"/>
      <w:numFmt w:val="decimal"/>
      <w:lvlText w:val="%4."/>
      <w:lvlJc w:val="left"/>
      <w:pPr>
        <w:ind w:left="3589" w:hanging="360"/>
      </w:pPr>
    </w:lvl>
    <w:lvl w:ilvl="4" w:tplc="04220019" w:tentative="1">
      <w:start w:val="1"/>
      <w:numFmt w:val="lowerLetter"/>
      <w:lvlText w:val="%5."/>
      <w:lvlJc w:val="left"/>
      <w:pPr>
        <w:ind w:left="4309" w:hanging="360"/>
      </w:pPr>
    </w:lvl>
    <w:lvl w:ilvl="5" w:tplc="0422001B" w:tentative="1">
      <w:start w:val="1"/>
      <w:numFmt w:val="lowerRoman"/>
      <w:lvlText w:val="%6."/>
      <w:lvlJc w:val="right"/>
      <w:pPr>
        <w:ind w:left="5029" w:hanging="180"/>
      </w:pPr>
    </w:lvl>
    <w:lvl w:ilvl="6" w:tplc="0422000F" w:tentative="1">
      <w:start w:val="1"/>
      <w:numFmt w:val="decimal"/>
      <w:lvlText w:val="%7."/>
      <w:lvlJc w:val="left"/>
      <w:pPr>
        <w:ind w:left="5749" w:hanging="360"/>
      </w:pPr>
    </w:lvl>
    <w:lvl w:ilvl="7" w:tplc="04220019" w:tentative="1">
      <w:start w:val="1"/>
      <w:numFmt w:val="lowerLetter"/>
      <w:lvlText w:val="%8."/>
      <w:lvlJc w:val="left"/>
      <w:pPr>
        <w:ind w:left="6469" w:hanging="360"/>
      </w:pPr>
    </w:lvl>
    <w:lvl w:ilvl="8" w:tplc="042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2C5D3411"/>
    <w:multiLevelType w:val="multilevel"/>
    <w:tmpl w:val="A274E48E"/>
    <w:lvl w:ilvl="0">
      <w:start w:val="1"/>
      <w:numFmt w:val="decimal"/>
      <w:lvlText w:val="%1."/>
      <w:lvlJc w:val="left"/>
      <w:pPr>
        <w:tabs>
          <w:tab w:val="num" w:pos="709"/>
        </w:tabs>
        <w:ind w:left="709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firstLine="709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09"/>
      </w:pPr>
      <w:rPr>
        <w:rFonts w:cs="Times New Roman" w:hint="default"/>
      </w:rPr>
    </w:lvl>
    <w:lvl w:ilvl="3">
      <w:start w:val="1"/>
      <w:numFmt w:val="none"/>
      <w:lvlText w:val=""/>
      <w:lvlJc w:val="left"/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5" w15:restartNumberingAfterBreak="0">
    <w:nsid w:val="4A042F07"/>
    <w:multiLevelType w:val="multilevel"/>
    <w:tmpl w:val="ACCC9F5E"/>
    <w:lvl w:ilvl="0">
      <w:start w:val="1"/>
      <w:numFmt w:val="decimal"/>
      <w:pStyle w:val="a"/>
      <w:lvlText w:val="%1."/>
      <w:lvlJc w:val="left"/>
      <w:pPr>
        <w:tabs>
          <w:tab w:val="num" w:pos="709"/>
        </w:tabs>
        <w:ind w:left="709"/>
      </w:pPr>
      <w:rPr>
        <w:rFonts w:cs="Times New Roman" w:hint="default"/>
      </w:rPr>
    </w:lvl>
    <w:lvl w:ilvl="1">
      <w:start w:val="1"/>
      <w:numFmt w:val="russianLower"/>
      <w:lvlText w:val="%2)."/>
      <w:lvlJc w:val="left"/>
      <w:pPr>
        <w:ind w:firstLine="709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09"/>
      </w:pPr>
      <w:rPr>
        <w:rFonts w:cs="Times New Roman" w:hint="default"/>
      </w:rPr>
    </w:lvl>
    <w:lvl w:ilvl="3">
      <w:start w:val="1"/>
      <w:numFmt w:val="none"/>
      <w:lvlText w:val=""/>
      <w:lvlJc w:val="left"/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6" w15:restartNumberingAfterBreak="0">
    <w:nsid w:val="60653D4F"/>
    <w:multiLevelType w:val="multilevel"/>
    <w:tmpl w:val="A6580518"/>
    <w:lvl w:ilvl="0">
      <w:start w:val="1"/>
      <w:numFmt w:val="decimal"/>
      <w:lvlText w:val="%1)"/>
      <w:lvlJc w:val="left"/>
      <w:pPr>
        <w:tabs>
          <w:tab w:val="num" w:pos="709"/>
        </w:tabs>
        <w:ind w:left="709"/>
      </w:pPr>
      <w:rPr>
        <w:rFonts w:hint="default"/>
      </w:rPr>
    </w:lvl>
    <w:lvl w:ilvl="1">
      <w:start w:val="1"/>
      <w:numFmt w:val="decimal"/>
      <w:lvlText w:val="%1.%2."/>
      <w:lvlJc w:val="left"/>
      <w:pPr>
        <w:ind w:firstLine="709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09"/>
      </w:pPr>
      <w:rPr>
        <w:rFonts w:cs="Times New Roman" w:hint="default"/>
      </w:rPr>
    </w:lvl>
    <w:lvl w:ilvl="3">
      <w:start w:val="1"/>
      <w:numFmt w:val="none"/>
      <w:lvlText w:val=""/>
      <w:lvlJc w:val="left"/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7" w15:restartNumberingAfterBreak="0">
    <w:nsid w:val="68485E51"/>
    <w:multiLevelType w:val="multilevel"/>
    <w:tmpl w:val="508C97B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pStyle w:val="1"/>
      <w:lvlText w:val="%2."/>
      <w:lvlJc w:val="left"/>
      <w:pPr>
        <w:ind w:left="792" w:hanging="432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8" w15:restartNumberingAfterBreak="0">
    <w:nsid w:val="72BA1850"/>
    <w:multiLevelType w:val="hybridMultilevel"/>
    <w:tmpl w:val="130C0364"/>
    <w:lvl w:ilvl="0" w:tplc="32369E4A">
      <w:start w:val="5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F997550"/>
    <w:multiLevelType w:val="multilevel"/>
    <w:tmpl w:val="54EE7F1E"/>
    <w:lvl w:ilvl="0">
      <w:start w:val="1"/>
      <w:numFmt w:val="decimal"/>
      <w:lvlText w:val="%1."/>
      <w:lvlJc w:val="left"/>
      <w:pPr>
        <w:tabs>
          <w:tab w:val="num" w:pos="709"/>
        </w:tabs>
        <w:ind w:left="709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firstLine="709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09"/>
      </w:pPr>
      <w:rPr>
        <w:rFonts w:cs="Times New Roman" w:hint="default"/>
      </w:rPr>
    </w:lvl>
    <w:lvl w:ilvl="3">
      <w:start w:val="1"/>
      <w:numFmt w:val="none"/>
      <w:lvlText w:val=""/>
      <w:lvlJc w:val="left"/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num w:numId="1">
    <w:abstractNumId w:val="4"/>
  </w:num>
  <w:num w:numId="2">
    <w:abstractNumId w:val="5"/>
  </w:num>
  <w:num w:numId="3">
    <w:abstractNumId w:val="9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1"/>
  </w:num>
  <w:num w:numId="8">
    <w:abstractNumId w:val="2"/>
  </w:num>
  <w:num w:numId="9">
    <w:abstractNumId w:val="3"/>
  </w:num>
  <w:num w:numId="10">
    <w:abstractNumId w:val="6"/>
  </w:num>
  <w:num w:numId="11">
    <w:abstractNumId w:val="0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9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237E"/>
    <w:rsid w:val="00011ACC"/>
    <w:rsid w:val="000120A9"/>
    <w:rsid w:val="0001429D"/>
    <w:rsid w:val="00015272"/>
    <w:rsid w:val="00016877"/>
    <w:rsid w:val="0002570A"/>
    <w:rsid w:val="00026063"/>
    <w:rsid w:val="0003508C"/>
    <w:rsid w:val="00040863"/>
    <w:rsid w:val="00046331"/>
    <w:rsid w:val="00071994"/>
    <w:rsid w:val="00071DEA"/>
    <w:rsid w:val="000839C3"/>
    <w:rsid w:val="00093725"/>
    <w:rsid w:val="000A2935"/>
    <w:rsid w:val="000A44FF"/>
    <w:rsid w:val="000B50DF"/>
    <w:rsid w:val="000B6536"/>
    <w:rsid w:val="000B7280"/>
    <w:rsid w:val="000C03B7"/>
    <w:rsid w:val="000C092B"/>
    <w:rsid w:val="000C5794"/>
    <w:rsid w:val="000C5CAA"/>
    <w:rsid w:val="000D7556"/>
    <w:rsid w:val="000F094B"/>
    <w:rsid w:val="000F54B5"/>
    <w:rsid w:val="00100D20"/>
    <w:rsid w:val="00110087"/>
    <w:rsid w:val="00114AA1"/>
    <w:rsid w:val="00126055"/>
    <w:rsid w:val="001365BE"/>
    <w:rsid w:val="001373E4"/>
    <w:rsid w:val="00141BF0"/>
    <w:rsid w:val="001421E4"/>
    <w:rsid w:val="001458EE"/>
    <w:rsid w:val="00147871"/>
    <w:rsid w:val="00151B75"/>
    <w:rsid w:val="00161EB1"/>
    <w:rsid w:val="00163F16"/>
    <w:rsid w:val="00167FEB"/>
    <w:rsid w:val="00172CBC"/>
    <w:rsid w:val="00172E26"/>
    <w:rsid w:val="0017624A"/>
    <w:rsid w:val="00186C09"/>
    <w:rsid w:val="00187546"/>
    <w:rsid w:val="00192CD3"/>
    <w:rsid w:val="001A378C"/>
    <w:rsid w:val="001B32AE"/>
    <w:rsid w:val="001C46AB"/>
    <w:rsid w:val="001D0740"/>
    <w:rsid w:val="001F06F7"/>
    <w:rsid w:val="00207712"/>
    <w:rsid w:val="00210359"/>
    <w:rsid w:val="002212B2"/>
    <w:rsid w:val="002234F3"/>
    <w:rsid w:val="00231852"/>
    <w:rsid w:val="00241D6A"/>
    <w:rsid w:val="0024271C"/>
    <w:rsid w:val="00244CC6"/>
    <w:rsid w:val="00260B50"/>
    <w:rsid w:val="00262AF0"/>
    <w:rsid w:val="00262BEE"/>
    <w:rsid w:val="00262FBF"/>
    <w:rsid w:val="00271624"/>
    <w:rsid w:val="00291E25"/>
    <w:rsid w:val="00292A98"/>
    <w:rsid w:val="00292BBF"/>
    <w:rsid w:val="002936BB"/>
    <w:rsid w:val="002A29B8"/>
    <w:rsid w:val="002A3FD0"/>
    <w:rsid w:val="002A5C72"/>
    <w:rsid w:val="002C0EE9"/>
    <w:rsid w:val="002C2A4D"/>
    <w:rsid w:val="002D5429"/>
    <w:rsid w:val="002D5DD2"/>
    <w:rsid w:val="002E4D37"/>
    <w:rsid w:val="002F597C"/>
    <w:rsid w:val="00305FED"/>
    <w:rsid w:val="003107E7"/>
    <w:rsid w:val="003146AC"/>
    <w:rsid w:val="0031730F"/>
    <w:rsid w:val="00327BFA"/>
    <w:rsid w:val="0034697C"/>
    <w:rsid w:val="00352BED"/>
    <w:rsid w:val="0036120D"/>
    <w:rsid w:val="00372D32"/>
    <w:rsid w:val="003731B2"/>
    <w:rsid w:val="00374391"/>
    <w:rsid w:val="00380F3D"/>
    <w:rsid w:val="003824E6"/>
    <w:rsid w:val="00391C8E"/>
    <w:rsid w:val="003945A3"/>
    <w:rsid w:val="00394E74"/>
    <w:rsid w:val="003A23BE"/>
    <w:rsid w:val="003A401F"/>
    <w:rsid w:val="003C66BF"/>
    <w:rsid w:val="003D0C77"/>
    <w:rsid w:val="003D2131"/>
    <w:rsid w:val="003D7EA9"/>
    <w:rsid w:val="003E1F6E"/>
    <w:rsid w:val="003E4E28"/>
    <w:rsid w:val="0040014A"/>
    <w:rsid w:val="00402A3C"/>
    <w:rsid w:val="00405A5E"/>
    <w:rsid w:val="00411BD8"/>
    <w:rsid w:val="00411D2D"/>
    <w:rsid w:val="00413EFB"/>
    <w:rsid w:val="00414A19"/>
    <w:rsid w:val="00416588"/>
    <w:rsid w:val="0044183D"/>
    <w:rsid w:val="004441B5"/>
    <w:rsid w:val="0044550C"/>
    <w:rsid w:val="00446E29"/>
    <w:rsid w:val="0047561F"/>
    <w:rsid w:val="00477897"/>
    <w:rsid w:val="004D0BB6"/>
    <w:rsid w:val="004D2EAB"/>
    <w:rsid w:val="004F4EA9"/>
    <w:rsid w:val="004F6CAD"/>
    <w:rsid w:val="004F7D12"/>
    <w:rsid w:val="005004E6"/>
    <w:rsid w:val="005052CF"/>
    <w:rsid w:val="005157A1"/>
    <w:rsid w:val="00531A7D"/>
    <w:rsid w:val="005430C7"/>
    <w:rsid w:val="005449D1"/>
    <w:rsid w:val="00550609"/>
    <w:rsid w:val="00555431"/>
    <w:rsid w:val="0057305B"/>
    <w:rsid w:val="0057510F"/>
    <w:rsid w:val="0058117D"/>
    <w:rsid w:val="0059123C"/>
    <w:rsid w:val="00593995"/>
    <w:rsid w:val="005947D7"/>
    <w:rsid w:val="00594A55"/>
    <w:rsid w:val="005C107E"/>
    <w:rsid w:val="005C37F9"/>
    <w:rsid w:val="005D0790"/>
    <w:rsid w:val="005D4A58"/>
    <w:rsid w:val="005D6732"/>
    <w:rsid w:val="005F496A"/>
    <w:rsid w:val="005F6D1B"/>
    <w:rsid w:val="00607D17"/>
    <w:rsid w:val="006259B4"/>
    <w:rsid w:val="00633949"/>
    <w:rsid w:val="00634E40"/>
    <w:rsid w:val="0064165B"/>
    <w:rsid w:val="00642280"/>
    <w:rsid w:val="00646233"/>
    <w:rsid w:val="00654E1F"/>
    <w:rsid w:val="0065663D"/>
    <w:rsid w:val="00663503"/>
    <w:rsid w:val="006653E2"/>
    <w:rsid w:val="00666275"/>
    <w:rsid w:val="0068242B"/>
    <w:rsid w:val="00685562"/>
    <w:rsid w:val="006A0161"/>
    <w:rsid w:val="006A1E47"/>
    <w:rsid w:val="006A3F8E"/>
    <w:rsid w:val="006B29EE"/>
    <w:rsid w:val="006C6674"/>
    <w:rsid w:val="006C7150"/>
    <w:rsid w:val="006D4D8F"/>
    <w:rsid w:val="006D7446"/>
    <w:rsid w:val="006E0C34"/>
    <w:rsid w:val="006E6951"/>
    <w:rsid w:val="006E7670"/>
    <w:rsid w:val="006F1FC0"/>
    <w:rsid w:val="006F5DB1"/>
    <w:rsid w:val="0070279D"/>
    <w:rsid w:val="00720B37"/>
    <w:rsid w:val="0072245A"/>
    <w:rsid w:val="0072367F"/>
    <w:rsid w:val="00731541"/>
    <w:rsid w:val="007343FD"/>
    <w:rsid w:val="007439D9"/>
    <w:rsid w:val="007524B1"/>
    <w:rsid w:val="00761634"/>
    <w:rsid w:val="007A6205"/>
    <w:rsid w:val="007C6C0D"/>
    <w:rsid w:val="007D0411"/>
    <w:rsid w:val="007D05F6"/>
    <w:rsid w:val="007D4664"/>
    <w:rsid w:val="007D4FC3"/>
    <w:rsid w:val="007E2A85"/>
    <w:rsid w:val="007E33B0"/>
    <w:rsid w:val="007E6620"/>
    <w:rsid w:val="007F0341"/>
    <w:rsid w:val="007F16DA"/>
    <w:rsid w:val="007F1A78"/>
    <w:rsid w:val="008017CC"/>
    <w:rsid w:val="00805A6F"/>
    <w:rsid w:val="00805E41"/>
    <w:rsid w:val="0082104D"/>
    <w:rsid w:val="00825A81"/>
    <w:rsid w:val="008269DE"/>
    <w:rsid w:val="00833232"/>
    <w:rsid w:val="008415FC"/>
    <w:rsid w:val="008435A5"/>
    <w:rsid w:val="00843F34"/>
    <w:rsid w:val="0085094F"/>
    <w:rsid w:val="00856248"/>
    <w:rsid w:val="00860145"/>
    <w:rsid w:val="00862048"/>
    <w:rsid w:val="00871AFF"/>
    <w:rsid w:val="008821A0"/>
    <w:rsid w:val="00893B79"/>
    <w:rsid w:val="008A493C"/>
    <w:rsid w:val="008A5B4B"/>
    <w:rsid w:val="008A62FD"/>
    <w:rsid w:val="008A71DA"/>
    <w:rsid w:val="008B1680"/>
    <w:rsid w:val="008B46B7"/>
    <w:rsid w:val="008B4B96"/>
    <w:rsid w:val="008B7E42"/>
    <w:rsid w:val="008C26E8"/>
    <w:rsid w:val="008C6EC1"/>
    <w:rsid w:val="008E16F1"/>
    <w:rsid w:val="008F5709"/>
    <w:rsid w:val="008F5CFC"/>
    <w:rsid w:val="008F7999"/>
    <w:rsid w:val="00910354"/>
    <w:rsid w:val="00916E22"/>
    <w:rsid w:val="009252A2"/>
    <w:rsid w:val="00926397"/>
    <w:rsid w:val="00941FD7"/>
    <w:rsid w:val="00945E38"/>
    <w:rsid w:val="0095055A"/>
    <w:rsid w:val="00960669"/>
    <w:rsid w:val="0097720E"/>
    <w:rsid w:val="009821B4"/>
    <w:rsid w:val="0099009F"/>
    <w:rsid w:val="00990592"/>
    <w:rsid w:val="00994AB9"/>
    <w:rsid w:val="009977EC"/>
    <w:rsid w:val="009A28EE"/>
    <w:rsid w:val="009A3E3D"/>
    <w:rsid w:val="009B12FF"/>
    <w:rsid w:val="009B185E"/>
    <w:rsid w:val="009C324E"/>
    <w:rsid w:val="009C65C4"/>
    <w:rsid w:val="009C6C46"/>
    <w:rsid w:val="009D0E8E"/>
    <w:rsid w:val="009D38C8"/>
    <w:rsid w:val="009D74D7"/>
    <w:rsid w:val="009F60CF"/>
    <w:rsid w:val="00A05481"/>
    <w:rsid w:val="00A201A5"/>
    <w:rsid w:val="00A21D54"/>
    <w:rsid w:val="00A24B16"/>
    <w:rsid w:val="00A24B9C"/>
    <w:rsid w:val="00A36333"/>
    <w:rsid w:val="00A40A63"/>
    <w:rsid w:val="00A419F2"/>
    <w:rsid w:val="00A46998"/>
    <w:rsid w:val="00A477C2"/>
    <w:rsid w:val="00A545B7"/>
    <w:rsid w:val="00A76FE8"/>
    <w:rsid w:val="00A87028"/>
    <w:rsid w:val="00A926C6"/>
    <w:rsid w:val="00A94DCA"/>
    <w:rsid w:val="00A97647"/>
    <w:rsid w:val="00A979A2"/>
    <w:rsid w:val="00AB6028"/>
    <w:rsid w:val="00AD1E32"/>
    <w:rsid w:val="00AD439B"/>
    <w:rsid w:val="00AF4290"/>
    <w:rsid w:val="00AF5425"/>
    <w:rsid w:val="00B14374"/>
    <w:rsid w:val="00B27767"/>
    <w:rsid w:val="00B27BDA"/>
    <w:rsid w:val="00B27D68"/>
    <w:rsid w:val="00B30A19"/>
    <w:rsid w:val="00B44B1E"/>
    <w:rsid w:val="00B537A9"/>
    <w:rsid w:val="00B55225"/>
    <w:rsid w:val="00B6789B"/>
    <w:rsid w:val="00B706B9"/>
    <w:rsid w:val="00B70F15"/>
    <w:rsid w:val="00B7298D"/>
    <w:rsid w:val="00B77E27"/>
    <w:rsid w:val="00B84375"/>
    <w:rsid w:val="00B97F79"/>
    <w:rsid w:val="00BA0FBD"/>
    <w:rsid w:val="00BA1DFE"/>
    <w:rsid w:val="00BA4B11"/>
    <w:rsid w:val="00BA64B2"/>
    <w:rsid w:val="00BA72B9"/>
    <w:rsid w:val="00BC0D7E"/>
    <w:rsid w:val="00BC57FD"/>
    <w:rsid w:val="00BD273D"/>
    <w:rsid w:val="00BD2A61"/>
    <w:rsid w:val="00BD54D0"/>
    <w:rsid w:val="00BD5D1E"/>
    <w:rsid w:val="00BF0D47"/>
    <w:rsid w:val="00BF1345"/>
    <w:rsid w:val="00C063AC"/>
    <w:rsid w:val="00C1474B"/>
    <w:rsid w:val="00C21C93"/>
    <w:rsid w:val="00C24B1D"/>
    <w:rsid w:val="00C24FA6"/>
    <w:rsid w:val="00C34E8B"/>
    <w:rsid w:val="00C3692E"/>
    <w:rsid w:val="00C4514C"/>
    <w:rsid w:val="00C5015C"/>
    <w:rsid w:val="00C56C07"/>
    <w:rsid w:val="00C61A24"/>
    <w:rsid w:val="00C705CE"/>
    <w:rsid w:val="00C7240C"/>
    <w:rsid w:val="00C75BBC"/>
    <w:rsid w:val="00C76E71"/>
    <w:rsid w:val="00C8378C"/>
    <w:rsid w:val="00C9175F"/>
    <w:rsid w:val="00C936FB"/>
    <w:rsid w:val="00CA02DE"/>
    <w:rsid w:val="00CA5BE9"/>
    <w:rsid w:val="00CB0605"/>
    <w:rsid w:val="00CB221D"/>
    <w:rsid w:val="00CB6BCD"/>
    <w:rsid w:val="00CB7992"/>
    <w:rsid w:val="00CB7F2C"/>
    <w:rsid w:val="00CD7D3B"/>
    <w:rsid w:val="00CE36D3"/>
    <w:rsid w:val="00CE3EEB"/>
    <w:rsid w:val="00CE7606"/>
    <w:rsid w:val="00CF0391"/>
    <w:rsid w:val="00CF5237"/>
    <w:rsid w:val="00CF7D73"/>
    <w:rsid w:val="00D02147"/>
    <w:rsid w:val="00D02D1C"/>
    <w:rsid w:val="00D10B62"/>
    <w:rsid w:val="00D12F54"/>
    <w:rsid w:val="00D14735"/>
    <w:rsid w:val="00D151CF"/>
    <w:rsid w:val="00D164A9"/>
    <w:rsid w:val="00D169DC"/>
    <w:rsid w:val="00D17610"/>
    <w:rsid w:val="00D35981"/>
    <w:rsid w:val="00D35CBC"/>
    <w:rsid w:val="00D47D70"/>
    <w:rsid w:val="00D537FE"/>
    <w:rsid w:val="00D546DA"/>
    <w:rsid w:val="00D56959"/>
    <w:rsid w:val="00D63CCF"/>
    <w:rsid w:val="00D762DD"/>
    <w:rsid w:val="00D77573"/>
    <w:rsid w:val="00D87C5B"/>
    <w:rsid w:val="00D92F9B"/>
    <w:rsid w:val="00D95545"/>
    <w:rsid w:val="00D9635A"/>
    <w:rsid w:val="00D96517"/>
    <w:rsid w:val="00DA481A"/>
    <w:rsid w:val="00DB409A"/>
    <w:rsid w:val="00DB788D"/>
    <w:rsid w:val="00DC5E59"/>
    <w:rsid w:val="00DC76E7"/>
    <w:rsid w:val="00DD268B"/>
    <w:rsid w:val="00DD492C"/>
    <w:rsid w:val="00DD65FA"/>
    <w:rsid w:val="00DE5C55"/>
    <w:rsid w:val="00DF5D4B"/>
    <w:rsid w:val="00DF66AE"/>
    <w:rsid w:val="00E02B60"/>
    <w:rsid w:val="00E034F9"/>
    <w:rsid w:val="00E03B7A"/>
    <w:rsid w:val="00E0440A"/>
    <w:rsid w:val="00E06513"/>
    <w:rsid w:val="00E07094"/>
    <w:rsid w:val="00E14C86"/>
    <w:rsid w:val="00E4142D"/>
    <w:rsid w:val="00E4316B"/>
    <w:rsid w:val="00E51910"/>
    <w:rsid w:val="00E567EA"/>
    <w:rsid w:val="00E60111"/>
    <w:rsid w:val="00E6147A"/>
    <w:rsid w:val="00E72C39"/>
    <w:rsid w:val="00E846E6"/>
    <w:rsid w:val="00E90D45"/>
    <w:rsid w:val="00E92317"/>
    <w:rsid w:val="00EA19F7"/>
    <w:rsid w:val="00EA2678"/>
    <w:rsid w:val="00EB12E8"/>
    <w:rsid w:val="00EB2029"/>
    <w:rsid w:val="00EB38DE"/>
    <w:rsid w:val="00EC20C9"/>
    <w:rsid w:val="00EC45A3"/>
    <w:rsid w:val="00EE237E"/>
    <w:rsid w:val="00EE5D37"/>
    <w:rsid w:val="00EF1423"/>
    <w:rsid w:val="00EF6C35"/>
    <w:rsid w:val="00F07C3D"/>
    <w:rsid w:val="00F207AD"/>
    <w:rsid w:val="00F23D91"/>
    <w:rsid w:val="00F27B26"/>
    <w:rsid w:val="00F317F6"/>
    <w:rsid w:val="00F3197E"/>
    <w:rsid w:val="00F3207F"/>
    <w:rsid w:val="00F36BFA"/>
    <w:rsid w:val="00F45028"/>
    <w:rsid w:val="00F46B27"/>
    <w:rsid w:val="00F479E7"/>
    <w:rsid w:val="00F556E5"/>
    <w:rsid w:val="00F56F94"/>
    <w:rsid w:val="00F61521"/>
    <w:rsid w:val="00F645A9"/>
    <w:rsid w:val="00F824A1"/>
    <w:rsid w:val="00F83592"/>
    <w:rsid w:val="00F84507"/>
    <w:rsid w:val="00F94CD4"/>
    <w:rsid w:val="00F97AF0"/>
    <w:rsid w:val="00FC3767"/>
    <w:rsid w:val="00FC378F"/>
    <w:rsid w:val="00FD2F64"/>
    <w:rsid w:val="00FE016D"/>
    <w:rsid w:val="00FE5645"/>
    <w:rsid w:val="00FF187D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89DCBB1"/>
  <w15:docId w15:val="{E821E88D-40A7-4A07-B791-06ECE0D9CF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EE237E"/>
    <w:pPr>
      <w:spacing w:after="200" w:line="276" w:lineRule="auto"/>
    </w:pPr>
    <w:rPr>
      <w:rFonts w:ascii="Calibri" w:hAnsi="Calibri"/>
      <w:sz w:val="22"/>
      <w:szCs w:val="22"/>
      <w:lang w:val="uk-UA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link w:val="a5"/>
    <w:uiPriority w:val="34"/>
    <w:qFormat/>
    <w:rsid w:val="00EE237E"/>
    <w:pPr>
      <w:ind w:left="720"/>
      <w:contextualSpacing/>
    </w:pPr>
    <w:rPr>
      <w:sz w:val="20"/>
      <w:szCs w:val="20"/>
    </w:rPr>
  </w:style>
  <w:style w:type="paragraph" w:customStyle="1" w:styleId="a">
    <w:name w:val="Пункт"/>
    <w:basedOn w:val="a4"/>
    <w:link w:val="a6"/>
    <w:qFormat/>
    <w:rsid w:val="00EE237E"/>
    <w:pPr>
      <w:numPr>
        <w:numId w:val="2"/>
      </w:numPr>
      <w:spacing w:line="360" w:lineRule="auto"/>
      <w:contextualSpacing w:val="0"/>
    </w:pPr>
    <w:rPr>
      <w:rFonts w:ascii="Times New Roman" w:hAnsi="Times New Roman"/>
      <w:sz w:val="28"/>
      <w:szCs w:val="28"/>
    </w:rPr>
  </w:style>
  <w:style w:type="paragraph" w:customStyle="1" w:styleId="a7">
    <w:name w:val="Додаток"/>
    <w:basedOn w:val="a0"/>
    <w:qFormat/>
    <w:rsid w:val="00EE237E"/>
    <w:pPr>
      <w:jc w:val="right"/>
    </w:pPr>
    <w:rPr>
      <w:rFonts w:ascii="Times New Roman" w:hAnsi="Times New Roman"/>
      <w:sz w:val="28"/>
      <w:szCs w:val="28"/>
    </w:rPr>
  </w:style>
  <w:style w:type="paragraph" w:customStyle="1" w:styleId="1">
    <w:name w:val="Глава 1"/>
    <w:basedOn w:val="a"/>
    <w:link w:val="10"/>
    <w:qFormat/>
    <w:rsid w:val="00EE237E"/>
    <w:pPr>
      <w:keepNext/>
      <w:numPr>
        <w:ilvl w:val="1"/>
        <w:numId w:val="6"/>
      </w:numPr>
      <w:jc w:val="center"/>
    </w:pPr>
  </w:style>
  <w:style w:type="character" w:customStyle="1" w:styleId="a5">
    <w:name w:val="Абзац списку Знак"/>
    <w:link w:val="a4"/>
    <w:uiPriority w:val="34"/>
    <w:locked/>
    <w:rsid w:val="00EE237E"/>
    <w:rPr>
      <w:rFonts w:ascii="Calibri" w:hAnsi="Calibri"/>
      <w:lang w:val="en-US" w:eastAsia="en-US"/>
    </w:rPr>
  </w:style>
  <w:style w:type="character" w:customStyle="1" w:styleId="a6">
    <w:name w:val="Пункт Знак"/>
    <w:link w:val="a"/>
    <w:locked/>
    <w:rsid w:val="00EE237E"/>
    <w:rPr>
      <w:sz w:val="28"/>
      <w:szCs w:val="28"/>
      <w:lang w:val="en-US" w:eastAsia="en-US"/>
    </w:rPr>
  </w:style>
  <w:style w:type="character" w:customStyle="1" w:styleId="10">
    <w:name w:val="Глава 1 Знак"/>
    <w:link w:val="1"/>
    <w:locked/>
    <w:rsid w:val="00EE237E"/>
    <w:rPr>
      <w:sz w:val="28"/>
      <w:szCs w:val="28"/>
      <w:lang w:val="en-US" w:eastAsia="en-US"/>
    </w:rPr>
  </w:style>
  <w:style w:type="paragraph" w:styleId="a8">
    <w:name w:val="header"/>
    <w:basedOn w:val="a0"/>
    <w:link w:val="a9"/>
    <w:uiPriority w:val="99"/>
    <w:rsid w:val="00EE23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ій колонтитул Знак"/>
    <w:basedOn w:val="a1"/>
    <w:link w:val="a8"/>
    <w:uiPriority w:val="99"/>
    <w:rsid w:val="00EE237E"/>
    <w:rPr>
      <w:rFonts w:ascii="Calibri" w:hAnsi="Calibri"/>
      <w:sz w:val="22"/>
      <w:szCs w:val="22"/>
      <w:lang w:val="en-US" w:eastAsia="en-US"/>
    </w:rPr>
  </w:style>
  <w:style w:type="paragraph" w:styleId="aa">
    <w:name w:val="footer"/>
    <w:basedOn w:val="a0"/>
    <w:link w:val="ab"/>
    <w:rsid w:val="00EE23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ій колонтитул Знак"/>
    <w:basedOn w:val="a1"/>
    <w:link w:val="aa"/>
    <w:rsid w:val="00EE237E"/>
    <w:rPr>
      <w:rFonts w:ascii="Calibri" w:hAnsi="Calibri"/>
      <w:sz w:val="22"/>
      <w:szCs w:val="22"/>
      <w:lang w:val="en-US" w:eastAsia="en-US"/>
    </w:rPr>
  </w:style>
  <w:style w:type="paragraph" w:styleId="ac">
    <w:name w:val="Balloon Text"/>
    <w:basedOn w:val="a0"/>
    <w:link w:val="ad"/>
    <w:rsid w:val="00EE23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у виносці Знак"/>
    <w:basedOn w:val="a1"/>
    <w:link w:val="ac"/>
    <w:rsid w:val="00EE237E"/>
    <w:rPr>
      <w:rFonts w:ascii="Tahoma" w:hAnsi="Tahoma" w:cs="Tahoma"/>
      <w:sz w:val="16"/>
      <w:szCs w:val="16"/>
      <w:lang w:val="en-US" w:eastAsia="en-US"/>
    </w:rPr>
  </w:style>
  <w:style w:type="paragraph" w:styleId="ae">
    <w:name w:val="Document Map"/>
    <w:basedOn w:val="a0"/>
    <w:link w:val="af"/>
    <w:rsid w:val="004441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Схема документа Знак"/>
    <w:basedOn w:val="a1"/>
    <w:link w:val="ae"/>
    <w:rsid w:val="004441B5"/>
    <w:rPr>
      <w:rFonts w:ascii="Tahoma" w:hAnsi="Tahoma" w:cs="Tahoma"/>
      <w:sz w:val="16"/>
      <w:szCs w:val="16"/>
      <w:lang w:val="en-US" w:eastAsia="en-US"/>
    </w:rPr>
  </w:style>
  <w:style w:type="character" w:styleId="af0">
    <w:name w:val="annotation reference"/>
    <w:basedOn w:val="a1"/>
    <w:semiHidden/>
    <w:unhideWhenUsed/>
    <w:rsid w:val="00BC0D7E"/>
    <w:rPr>
      <w:sz w:val="16"/>
      <w:szCs w:val="16"/>
    </w:rPr>
  </w:style>
  <w:style w:type="paragraph" w:styleId="af1">
    <w:name w:val="annotation text"/>
    <w:basedOn w:val="a0"/>
    <w:link w:val="af2"/>
    <w:semiHidden/>
    <w:unhideWhenUsed/>
    <w:rsid w:val="00BC0D7E"/>
    <w:pPr>
      <w:spacing w:line="240" w:lineRule="auto"/>
    </w:pPr>
    <w:rPr>
      <w:sz w:val="20"/>
      <w:szCs w:val="20"/>
    </w:rPr>
  </w:style>
  <w:style w:type="character" w:customStyle="1" w:styleId="af2">
    <w:name w:val="Текст примітки Знак"/>
    <w:basedOn w:val="a1"/>
    <w:link w:val="af1"/>
    <w:semiHidden/>
    <w:rsid w:val="00BC0D7E"/>
    <w:rPr>
      <w:rFonts w:ascii="Calibri" w:hAnsi="Calibri"/>
      <w:lang w:val="uk-UA" w:eastAsia="en-US"/>
    </w:rPr>
  </w:style>
  <w:style w:type="paragraph" w:styleId="af3">
    <w:name w:val="annotation subject"/>
    <w:basedOn w:val="af1"/>
    <w:next w:val="af1"/>
    <w:link w:val="af4"/>
    <w:semiHidden/>
    <w:unhideWhenUsed/>
    <w:rsid w:val="00BC0D7E"/>
    <w:rPr>
      <w:b/>
      <w:bCs/>
    </w:rPr>
  </w:style>
  <w:style w:type="character" w:customStyle="1" w:styleId="af4">
    <w:name w:val="Тема примітки Знак"/>
    <w:basedOn w:val="af2"/>
    <w:link w:val="af3"/>
    <w:semiHidden/>
    <w:rsid w:val="00BC0D7E"/>
    <w:rPr>
      <w:rFonts w:ascii="Calibri" w:hAnsi="Calibri"/>
      <w:b/>
      <w:bCs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5249</Words>
  <Characters>2993</Characters>
  <Application>Microsoft Office Word</Application>
  <DocSecurity>0</DocSecurity>
  <Lines>24</Lines>
  <Paragraphs>16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Луканін Ігор Валентинович</dc:creator>
  <cp:keywords/>
  <dc:description/>
  <cp:lastModifiedBy>Федяков Андрій Віталійович</cp:lastModifiedBy>
  <cp:revision>2</cp:revision>
  <cp:lastPrinted>2018-12-03T12:29:00Z</cp:lastPrinted>
  <dcterms:created xsi:type="dcterms:W3CDTF">2019-05-08T11:23:00Z</dcterms:created>
  <dcterms:modified xsi:type="dcterms:W3CDTF">2019-05-08T11:23:00Z</dcterms:modified>
</cp:coreProperties>
</file>